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AA701" w14:textId="77777777" w:rsidR="00546B52" w:rsidRDefault="00546B52" w:rsidP="00546B52">
      <w:pPr>
        <w:jc w:val="center"/>
        <w:rPr>
          <w:b/>
          <w:bCs/>
          <w:sz w:val="28"/>
          <w:szCs w:val="28"/>
        </w:rPr>
      </w:pPr>
      <w:r>
        <w:rPr>
          <w:b/>
          <w:bCs/>
          <w:sz w:val="28"/>
          <w:szCs w:val="28"/>
        </w:rPr>
        <w:t xml:space="preserve">Supplementary materials for </w:t>
      </w:r>
    </w:p>
    <w:p w14:paraId="02F58B10" w14:textId="77777777" w:rsidR="00546B52" w:rsidRDefault="00546B52" w:rsidP="00546B52">
      <w:pPr>
        <w:jc w:val="center"/>
        <w:rPr>
          <w:b/>
          <w:bCs/>
          <w:sz w:val="28"/>
          <w:szCs w:val="28"/>
        </w:rPr>
      </w:pPr>
    </w:p>
    <w:p w14:paraId="20E4930C" w14:textId="77777777" w:rsidR="00546B52" w:rsidRDefault="00546B52" w:rsidP="00546B52">
      <w:pPr>
        <w:jc w:val="center"/>
        <w:rPr>
          <w:b/>
          <w:bCs/>
          <w:sz w:val="28"/>
          <w:szCs w:val="28"/>
        </w:rPr>
      </w:pPr>
      <w:r w:rsidRPr="006750AF">
        <w:rPr>
          <w:b/>
          <w:bCs/>
          <w:sz w:val="28"/>
          <w:szCs w:val="28"/>
        </w:rPr>
        <w:t xml:space="preserve">CHAPTER </w:t>
      </w:r>
      <w:r>
        <w:rPr>
          <w:b/>
          <w:bCs/>
          <w:sz w:val="28"/>
          <w:szCs w:val="28"/>
        </w:rPr>
        <w:t>8</w:t>
      </w:r>
    </w:p>
    <w:p w14:paraId="7BE9E99B" w14:textId="77777777" w:rsidR="00546B52" w:rsidRDefault="00546B52" w:rsidP="00546B52">
      <w:pPr>
        <w:jc w:val="center"/>
        <w:rPr>
          <w:b/>
          <w:bCs/>
          <w:sz w:val="28"/>
          <w:szCs w:val="28"/>
        </w:rPr>
      </w:pPr>
      <w:r>
        <w:rPr>
          <w:b/>
          <w:bCs/>
          <w:sz w:val="28"/>
          <w:szCs w:val="28"/>
        </w:rPr>
        <w:t>of</w:t>
      </w:r>
    </w:p>
    <w:p w14:paraId="57B3E3A1" w14:textId="77777777" w:rsidR="00546B52" w:rsidRPr="00990F55" w:rsidRDefault="00546B52" w:rsidP="00546B52">
      <w:pPr>
        <w:jc w:val="center"/>
        <w:rPr>
          <w:b/>
          <w:bCs/>
          <w:i/>
          <w:iCs/>
          <w:sz w:val="28"/>
          <w:szCs w:val="28"/>
        </w:rPr>
      </w:pPr>
      <w:r w:rsidRPr="00990F55">
        <w:rPr>
          <w:b/>
          <w:bCs/>
          <w:i/>
          <w:iCs/>
          <w:sz w:val="28"/>
          <w:szCs w:val="28"/>
        </w:rPr>
        <w:t>The Biology and Conservation of Animal Populations</w:t>
      </w:r>
    </w:p>
    <w:p w14:paraId="2B308F4D" w14:textId="77777777" w:rsidR="00546B52" w:rsidRDefault="00546B52" w:rsidP="00546B52">
      <w:pPr>
        <w:jc w:val="center"/>
        <w:rPr>
          <w:b/>
          <w:bCs/>
          <w:sz w:val="28"/>
          <w:szCs w:val="28"/>
        </w:rPr>
      </w:pPr>
      <w:r>
        <w:rPr>
          <w:b/>
          <w:bCs/>
          <w:sz w:val="28"/>
          <w:szCs w:val="28"/>
        </w:rPr>
        <w:t>by John A. Vucetich</w:t>
      </w:r>
    </w:p>
    <w:p w14:paraId="00F64176" w14:textId="77777777" w:rsidR="00546B52" w:rsidRDefault="00546B52" w:rsidP="00546B52">
      <w:pPr>
        <w:jc w:val="center"/>
        <w:rPr>
          <w:b/>
          <w:bCs/>
          <w:sz w:val="28"/>
          <w:szCs w:val="28"/>
        </w:rPr>
      </w:pPr>
    </w:p>
    <w:p w14:paraId="023A0019" w14:textId="77777777" w:rsidR="00546B52" w:rsidRDefault="00546B52" w:rsidP="00546B52">
      <w:pPr>
        <w:jc w:val="center"/>
        <w:rPr>
          <w:b/>
          <w:bCs/>
          <w:sz w:val="28"/>
          <w:szCs w:val="28"/>
        </w:rPr>
      </w:pPr>
    </w:p>
    <w:p w14:paraId="0622635A" w14:textId="77777777" w:rsidR="00546B52" w:rsidRDefault="00546B52" w:rsidP="00546B52">
      <w:pPr>
        <w:jc w:val="center"/>
        <w:rPr>
          <w:b/>
          <w:bCs/>
          <w:sz w:val="28"/>
          <w:szCs w:val="28"/>
        </w:rPr>
      </w:pPr>
    </w:p>
    <w:p w14:paraId="704A2F5F" w14:textId="77777777" w:rsidR="00546B52" w:rsidRDefault="00546B52" w:rsidP="00546B52">
      <w:pPr>
        <w:jc w:val="center"/>
        <w:rPr>
          <w:b/>
          <w:bCs/>
          <w:sz w:val="28"/>
          <w:szCs w:val="28"/>
        </w:rPr>
      </w:pPr>
      <w:r>
        <w:rPr>
          <w:b/>
          <w:bCs/>
          <w:sz w:val="28"/>
          <w:szCs w:val="28"/>
        </w:rPr>
        <w:t>Contents</w:t>
      </w:r>
    </w:p>
    <w:p w14:paraId="69083F80" w14:textId="77777777" w:rsidR="00546B52" w:rsidRDefault="00546B52" w:rsidP="00546B52">
      <w:pPr>
        <w:jc w:val="center"/>
        <w:rPr>
          <w:b/>
          <w:bCs/>
          <w:sz w:val="28"/>
          <w:szCs w:val="28"/>
        </w:rPr>
      </w:pPr>
    </w:p>
    <w:p w14:paraId="7C78F946" w14:textId="77777777" w:rsidR="00546B52" w:rsidRDefault="001E61AF" w:rsidP="00546B52">
      <w:pPr>
        <w:pStyle w:val="ListParagraph"/>
        <w:numPr>
          <w:ilvl w:val="0"/>
          <w:numId w:val="1"/>
        </w:numPr>
        <w:spacing w:line="360" w:lineRule="auto"/>
        <w:rPr>
          <w:b/>
          <w:bCs/>
          <w:sz w:val="28"/>
          <w:szCs w:val="28"/>
        </w:rPr>
      </w:pPr>
      <w:r>
        <w:rPr>
          <w:b/>
          <w:bCs/>
          <w:sz w:val="28"/>
          <w:szCs w:val="28"/>
        </w:rPr>
        <w:t xml:space="preserve">Summary and Points of </w:t>
      </w:r>
      <w:r w:rsidR="00546B52">
        <w:rPr>
          <w:b/>
          <w:bCs/>
          <w:sz w:val="28"/>
          <w:szCs w:val="28"/>
        </w:rPr>
        <w:t>Discussion</w:t>
      </w:r>
    </w:p>
    <w:p w14:paraId="47FFE239" w14:textId="77777777" w:rsidR="00546B52" w:rsidRDefault="00546B52" w:rsidP="00546B52">
      <w:pPr>
        <w:pStyle w:val="ListParagraph"/>
        <w:numPr>
          <w:ilvl w:val="0"/>
          <w:numId w:val="1"/>
        </w:numPr>
        <w:spacing w:line="360" w:lineRule="auto"/>
        <w:rPr>
          <w:b/>
          <w:bCs/>
          <w:sz w:val="28"/>
          <w:szCs w:val="28"/>
        </w:rPr>
      </w:pPr>
      <w:r>
        <w:rPr>
          <w:b/>
          <w:bCs/>
          <w:sz w:val="28"/>
          <w:szCs w:val="28"/>
        </w:rPr>
        <w:t>Further Reading</w:t>
      </w:r>
    </w:p>
    <w:p w14:paraId="3E967ED9" w14:textId="77777777" w:rsidR="00546B52" w:rsidRPr="00FA0BFE" w:rsidRDefault="00546B52" w:rsidP="00546B52">
      <w:pPr>
        <w:pStyle w:val="ListParagraph"/>
        <w:numPr>
          <w:ilvl w:val="0"/>
          <w:numId w:val="1"/>
        </w:numPr>
        <w:spacing w:line="360" w:lineRule="auto"/>
        <w:rPr>
          <w:b/>
          <w:bCs/>
          <w:sz w:val="28"/>
          <w:szCs w:val="28"/>
        </w:rPr>
      </w:pPr>
      <w:r>
        <w:rPr>
          <w:b/>
          <w:bCs/>
          <w:sz w:val="28"/>
          <w:szCs w:val="28"/>
        </w:rPr>
        <w:t>Activities</w:t>
      </w:r>
    </w:p>
    <w:p w14:paraId="2E8D1204" w14:textId="77777777" w:rsidR="00546B52" w:rsidRDefault="00546B52" w:rsidP="00546B52">
      <w:pPr>
        <w:rPr>
          <w:b/>
          <w:bCs/>
          <w:sz w:val="28"/>
          <w:szCs w:val="28"/>
        </w:rPr>
      </w:pPr>
    </w:p>
    <w:p w14:paraId="74F8EC5B" w14:textId="77777777" w:rsidR="001E61AF" w:rsidRPr="001E61AF" w:rsidRDefault="00546B52" w:rsidP="001E61AF">
      <w:pPr>
        <w:spacing w:before="100" w:beforeAutospacing="1" w:after="100" w:afterAutospacing="1"/>
        <w:rPr>
          <w:rFonts w:ascii="Times New Roman" w:eastAsia="Times New Roman" w:hAnsi="Times New Roman" w:cs="Times New Roman"/>
          <w:b/>
          <w:bCs/>
          <w:kern w:val="0"/>
          <w:sz w:val="28"/>
          <w:szCs w:val="28"/>
          <w14:ligatures w14:val="none"/>
        </w:rPr>
      </w:pPr>
      <w:r>
        <w:br w:type="column"/>
      </w:r>
      <w:r w:rsidR="001E61AF" w:rsidRPr="001E61AF">
        <w:rPr>
          <w:b/>
          <w:bCs/>
          <w:sz w:val="28"/>
          <w:szCs w:val="28"/>
        </w:rPr>
        <w:lastRenderedPageBreak/>
        <w:t>A.</w:t>
      </w:r>
      <w:r w:rsidR="001E61AF">
        <w:rPr>
          <w:b/>
          <w:bCs/>
          <w:sz w:val="28"/>
          <w:szCs w:val="28"/>
        </w:rPr>
        <w:t xml:space="preserve"> </w:t>
      </w:r>
      <w:r w:rsidR="001E61AF" w:rsidRPr="001E61AF">
        <w:rPr>
          <w:b/>
          <w:bCs/>
          <w:sz w:val="28"/>
          <w:szCs w:val="28"/>
        </w:rPr>
        <w:t xml:space="preserve">SUMMARY AND </w:t>
      </w:r>
      <w:r w:rsidR="001E61AF" w:rsidRPr="001E61AF">
        <w:rPr>
          <w:rFonts w:cstheme="minorHAnsi"/>
          <w:b/>
          <w:bCs/>
          <w:sz w:val="28"/>
          <w:szCs w:val="28"/>
        </w:rPr>
        <w:t>POINTS OF DISCUSSION</w:t>
      </w:r>
    </w:p>
    <w:p w14:paraId="0C905526" w14:textId="77777777" w:rsidR="00546B52" w:rsidRPr="001E61AF" w:rsidRDefault="00546B52" w:rsidP="00546B52">
      <w:pPr>
        <w:numPr>
          <w:ilvl w:val="0"/>
          <w:numId w:val="2"/>
        </w:numPr>
        <w:spacing w:before="100" w:beforeAutospacing="1" w:after="100" w:afterAutospacing="1"/>
        <w:rPr>
          <w:rFonts w:ascii="Times New Roman" w:eastAsia="Times New Roman" w:hAnsi="Times New Roman" w:cs="Times New Roman"/>
          <w:kern w:val="0"/>
          <w14:ligatures w14:val="none"/>
        </w:rPr>
      </w:pPr>
      <w:r w:rsidRPr="001E61AF">
        <w:rPr>
          <w:rFonts w:ascii="Times New Roman" w:hAnsi="Times New Roman" w:cs="Times New Roman"/>
        </w:rPr>
        <w:t xml:space="preserve">When humans exploit an animal population it is generally important to evaluate the exploitation. For example, were the goals of exploitation met? Were undesirable outcomes avoided? Was the exploitation successfully planned and executed? Pages 168-170 explain why it is difficult to perform such an evaluation. In your own words, why is it difficult? </w:t>
      </w:r>
      <w:r w:rsidRPr="001E61AF">
        <w:rPr>
          <w:rFonts w:ascii="Times New Roman" w:eastAsia="Times New Roman" w:hAnsi="Times New Roman" w:cs="Times New Roman"/>
          <w:kern w:val="0"/>
          <w14:ligatures w14:val="none"/>
        </w:rPr>
        <w:br/>
      </w:r>
    </w:p>
    <w:p w14:paraId="181F5079" w14:textId="0843302E" w:rsidR="00546B52" w:rsidRPr="00E077CA" w:rsidRDefault="00E077CA" w:rsidP="00E077CA">
      <w:pPr>
        <w:pStyle w:val="ListParagraph"/>
        <w:numPr>
          <w:ilvl w:val="0"/>
          <w:numId w:val="2"/>
        </w:numPr>
        <w:spacing w:before="100" w:beforeAutospacing="1" w:after="100" w:afterAutospacing="1"/>
        <w:rPr>
          <w:rFonts w:ascii="Times New Roman" w:eastAsia="Times New Roman" w:hAnsi="Times New Roman" w:cs="Times New Roman"/>
          <w:kern w:val="0"/>
          <w14:ligatures w14:val="none"/>
        </w:rPr>
      </w:pPr>
      <w:r w:rsidRPr="00E077CA">
        <w:rPr>
          <w:rFonts w:ascii="Times New Roman" w:eastAsia="Times New Roman" w:hAnsi="Times New Roman" w:cs="Times New Roman"/>
          <w:kern w:val="0"/>
          <w14:ligatures w14:val="none"/>
        </w:rPr>
        <w:t>HARVESTING UNSTRUCTURED POPULATIONS</w:t>
      </w:r>
      <w:r>
        <w:rPr>
          <w:rFonts w:ascii="Times New Roman" w:eastAsia="Times New Roman" w:hAnsi="Times New Roman" w:cs="Times New Roman"/>
          <w:kern w:val="0"/>
          <w14:ligatures w14:val="none"/>
        </w:rPr>
        <w:t>:</w:t>
      </w:r>
      <w:r w:rsidRPr="00E077CA">
        <w:rPr>
          <w:rFonts w:ascii="Times New Roman" w:eastAsia="Times New Roman" w:hAnsi="Times New Roman" w:cs="Times New Roman"/>
          <w:kern w:val="0"/>
          <w14:ligatures w14:val="none"/>
        </w:rPr>
        <w:t xml:space="preserve"> </w:t>
      </w:r>
      <w:r w:rsidR="009557C3">
        <w:rPr>
          <w:rFonts w:ascii="Times New Roman" w:eastAsia="Times New Roman" w:hAnsi="Times New Roman" w:cs="Times New Roman"/>
          <w:kern w:val="0"/>
          <w14:ligatures w14:val="none"/>
        </w:rPr>
        <w:br/>
      </w:r>
      <w:r w:rsidR="00546B52" w:rsidRPr="00E077CA">
        <w:rPr>
          <w:rFonts w:ascii="Times New Roman" w:eastAsia="Times New Roman" w:hAnsi="Times New Roman" w:cs="Times New Roman"/>
          <w:kern w:val="0"/>
          <w14:ligatures w14:val="none"/>
        </w:rPr>
        <w:t xml:space="preserve">Page 171-186 explain how exploitation can be evaluated – in a quantitative sense. This evaluation involves examining the trade-offs associated with various kinds of harvest </w:t>
      </w:r>
      <w:r w:rsidR="00312D1E" w:rsidRPr="00E077CA">
        <w:rPr>
          <w:rFonts w:ascii="Times New Roman" w:eastAsia="Times New Roman" w:hAnsi="Times New Roman" w:cs="Times New Roman"/>
          <w:kern w:val="0"/>
          <w14:ligatures w14:val="none"/>
        </w:rPr>
        <w:t>strateg</w:t>
      </w:r>
      <w:r w:rsidR="00312D1E">
        <w:rPr>
          <w:rFonts w:ascii="Times New Roman" w:eastAsia="Times New Roman" w:hAnsi="Times New Roman" w:cs="Times New Roman"/>
          <w:kern w:val="0"/>
          <w14:ligatures w14:val="none"/>
        </w:rPr>
        <w:t>ies</w:t>
      </w:r>
      <w:r w:rsidR="00312D1E" w:rsidRPr="00E077CA">
        <w:rPr>
          <w:rFonts w:ascii="Times New Roman" w:eastAsia="Times New Roman" w:hAnsi="Times New Roman" w:cs="Times New Roman"/>
          <w:kern w:val="0"/>
          <w14:ligatures w14:val="none"/>
        </w:rPr>
        <w:t xml:space="preserve"> </w:t>
      </w:r>
      <w:r w:rsidR="00546B52" w:rsidRPr="00E077CA">
        <w:rPr>
          <w:rFonts w:ascii="Times New Roman" w:eastAsia="Times New Roman" w:hAnsi="Times New Roman" w:cs="Times New Roman"/>
          <w:kern w:val="0"/>
          <w14:ligatures w14:val="none"/>
        </w:rPr>
        <w:t>when they are implemented at various intensities. To this end, be able to:</w:t>
      </w:r>
    </w:p>
    <w:p w14:paraId="045EF83E" w14:textId="14E701BC" w:rsidR="00546B52" w:rsidRDefault="00546B52" w:rsidP="00546B52">
      <w:pPr>
        <w:numPr>
          <w:ilvl w:val="1"/>
          <w:numId w:val="2"/>
        </w:num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Describe each of the four harvest strategies covered in this section</w:t>
      </w:r>
      <w:r w:rsidR="00312D1E">
        <w:rPr>
          <w:rFonts w:ascii="Times New Roman" w:eastAsia="Times New Roman" w:hAnsi="Times New Roman" w:cs="Times New Roman"/>
          <w:kern w:val="0"/>
          <w14:ligatures w14:val="none"/>
        </w:rPr>
        <w:t>.</w:t>
      </w:r>
    </w:p>
    <w:p w14:paraId="4A662489" w14:textId="149C19F3" w:rsidR="00546B52" w:rsidRDefault="00546B52" w:rsidP="00546B52">
      <w:pPr>
        <w:numPr>
          <w:ilvl w:val="1"/>
          <w:numId w:val="2"/>
        </w:num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Figure 8.2 shows that a population exposed to the constant quota strategy equilibrates to some positive value (that is less than K) for a wide range of starting abundances. But if the starting abundance is too low, the population declines to zero</w:t>
      </w:r>
      <w:r w:rsidR="00312D1E">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Why is this? Hint: the answer comes from being able to explain Figure 8.3. </w:t>
      </w:r>
    </w:p>
    <w:p w14:paraId="4B947695" w14:textId="77777777" w:rsidR="00546B52" w:rsidRDefault="00546B52" w:rsidP="00546B52">
      <w:pPr>
        <w:numPr>
          <w:ilvl w:val="1"/>
          <w:numId w:val="2"/>
        </w:num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How are Figures 8.2 and 8.3 relevant to understanding the risk of overexploitation in real populations?</w:t>
      </w:r>
    </w:p>
    <w:p w14:paraId="199611AA" w14:textId="596272A6" w:rsidR="00546B52" w:rsidRDefault="00546B52" w:rsidP="00546B52">
      <w:pPr>
        <w:numPr>
          <w:ilvl w:val="1"/>
          <w:numId w:val="2"/>
        </w:num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Figure 8.4 depicts several strategies that are likely to be safer tha</w:t>
      </w:r>
      <w:r w:rsidR="00312D1E">
        <w:rPr>
          <w:rFonts w:ascii="Times New Roman" w:eastAsia="Times New Roman" w:hAnsi="Times New Roman" w:cs="Times New Roman"/>
          <w:kern w:val="0"/>
          <w14:ligatures w14:val="none"/>
        </w:rPr>
        <w:t>n</w:t>
      </w:r>
      <w:r>
        <w:rPr>
          <w:rFonts w:ascii="Times New Roman" w:eastAsia="Times New Roman" w:hAnsi="Times New Roman" w:cs="Times New Roman"/>
          <w:kern w:val="0"/>
          <w14:ligatures w14:val="none"/>
        </w:rPr>
        <w:t xml:space="preserve"> the strategy depicted in Figure 8.3. </w:t>
      </w:r>
    </w:p>
    <w:p w14:paraId="2D3070F0" w14:textId="77777777" w:rsidR="00546B52" w:rsidRDefault="00546B52" w:rsidP="00546B52">
      <w:pPr>
        <w:numPr>
          <w:ilvl w:val="2"/>
          <w:numId w:val="2"/>
        </w:num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Why are those strategies likely to be safer? Provide an answer by making reference to the unstable equilibrium that characterized Figure 8.3.</w:t>
      </w:r>
    </w:p>
    <w:p w14:paraId="36697A49" w14:textId="77777777" w:rsidR="00546B52" w:rsidRDefault="00546B52" w:rsidP="00546B52">
      <w:pPr>
        <w:numPr>
          <w:ilvl w:val="2"/>
          <w:numId w:val="2"/>
        </w:num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Are there any downsides or limitations of using these safer harvest strategies?</w:t>
      </w:r>
    </w:p>
    <w:p w14:paraId="078506DC" w14:textId="77777777" w:rsidR="00546B52" w:rsidRDefault="00546B52" w:rsidP="00546B52">
      <w:pPr>
        <w:numPr>
          <w:ilvl w:val="2"/>
          <w:numId w:val="2"/>
        </w:num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Is there any way that the riskier strategy shown in Figure 8.3 can be made safer?</w:t>
      </w:r>
    </w:p>
    <w:p w14:paraId="1564CC37" w14:textId="77777777" w:rsidR="00546B52" w:rsidRDefault="00546B52" w:rsidP="00546B52">
      <w:pPr>
        <w:numPr>
          <w:ilvl w:val="1"/>
          <w:numId w:val="2"/>
        </w:num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Figure 8.7 compared the four harvest strategies for populations that experience density-dependent growth and environmental stochasticity. </w:t>
      </w:r>
    </w:p>
    <w:p w14:paraId="56FB067D" w14:textId="77777777" w:rsidR="00546B52" w:rsidRDefault="00546B52" w:rsidP="00546B52">
      <w:pPr>
        <w:numPr>
          <w:ilvl w:val="2"/>
          <w:numId w:val="2"/>
        </w:num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Describe how Figure 8.7 was constructed. </w:t>
      </w:r>
    </w:p>
    <w:p w14:paraId="7734BF33" w14:textId="77777777" w:rsidR="00546B52" w:rsidRPr="00546B52" w:rsidRDefault="00546B52" w:rsidP="00546B52">
      <w:pPr>
        <w:numPr>
          <w:ilvl w:val="2"/>
          <w:numId w:val="2"/>
        </w:num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According to Figure 8.7, which strategy is best? </w:t>
      </w:r>
    </w:p>
    <w:p w14:paraId="3D9806E8" w14:textId="77777777" w:rsidR="00546B52" w:rsidRDefault="00546B52" w:rsidP="00546B52">
      <w:pPr>
        <w:numPr>
          <w:ilvl w:val="1"/>
          <w:numId w:val="2"/>
        </w:num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What is the insight conveyed by Figure 8.8?</w:t>
      </w:r>
    </w:p>
    <w:p w14:paraId="0C4DC408" w14:textId="4CD72B29" w:rsidR="00E077CA" w:rsidRPr="00E077CA" w:rsidRDefault="00546B52" w:rsidP="00E077CA">
      <w:pPr>
        <w:numPr>
          <w:ilvl w:val="1"/>
          <w:numId w:val="2"/>
        </w:num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What are the general lessons to learn from quantitative comparison</w:t>
      </w:r>
      <w:r w:rsidR="00312D1E">
        <w:rPr>
          <w:rFonts w:ascii="Times New Roman" w:eastAsia="Times New Roman" w:hAnsi="Times New Roman" w:cs="Times New Roman"/>
          <w:kern w:val="0"/>
          <w14:ligatures w14:val="none"/>
        </w:rPr>
        <w:t>s</w:t>
      </w:r>
      <w:r>
        <w:rPr>
          <w:rFonts w:ascii="Times New Roman" w:eastAsia="Times New Roman" w:hAnsi="Times New Roman" w:cs="Times New Roman"/>
          <w:kern w:val="0"/>
          <w14:ligatures w14:val="none"/>
        </w:rPr>
        <w:t xml:space="preserve"> of modeling the effects of different harvest strategies? (Hint: see p. 184-186</w:t>
      </w:r>
      <w:r w:rsidR="00312D1E">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w:t>
      </w:r>
      <w:r w:rsidR="00E077CA">
        <w:rPr>
          <w:rFonts w:ascii="Times New Roman" w:eastAsia="Times New Roman" w:hAnsi="Times New Roman" w:cs="Times New Roman"/>
          <w:kern w:val="0"/>
          <w14:ligatures w14:val="none"/>
        </w:rPr>
        <w:br/>
      </w:r>
    </w:p>
    <w:p w14:paraId="1E6620E7" w14:textId="77777777" w:rsidR="00E077CA" w:rsidRDefault="00E077CA" w:rsidP="00E077CA">
      <w:pPr>
        <w:pStyle w:val="ListParagraph"/>
        <w:numPr>
          <w:ilvl w:val="0"/>
          <w:numId w:val="2"/>
        </w:numPr>
        <w:spacing w:before="100" w:beforeAutospacing="1" w:after="100" w:afterAutospacing="1"/>
        <w:rPr>
          <w:rFonts w:ascii="Times New Roman" w:eastAsia="Times New Roman" w:hAnsi="Times New Roman" w:cs="Times New Roman"/>
          <w:kern w:val="0"/>
          <w14:ligatures w14:val="none"/>
        </w:rPr>
      </w:pPr>
      <w:r w:rsidRPr="00E077CA">
        <w:rPr>
          <w:rFonts w:ascii="Times New Roman" w:eastAsia="Times New Roman" w:hAnsi="Times New Roman" w:cs="Times New Roman"/>
          <w:kern w:val="0"/>
          <w14:ligatures w14:val="none"/>
        </w:rPr>
        <w:t xml:space="preserve">HARVESTING STRUCTURED POPULATIONS: </w:t>
      </w:r>
    </w:p>
    <w:p w14:paraId="4F090805" w14:textId="5B936A44" w:rsidR="00E077CA" w:rsidRDefault="00546B52" w:rsidP="00E077CA">
      <w:pPr>
        <w:pStyle w:val="ListParagraph"/>
        <w:numPr>
          <w:ilvl w:val="1"/>
          <w:numId w:val="2"/>
        </w:numPr>
        <w:spacing w:before="100" w:beforeAutospacing="1" w:after="100" w:afterAutospacing="1"/>
        <w:rPr>
          <w:rFonts w:ascii="Times New Roman" w:eastAsia="Times New Roman" w:hAnsi="Times New Roman" w:cs="Times New Roman"/>
          <w:kern w:val="0"/>
          <w14:ligatures w14:val="none"/>
        </w:rPr>
      </w:pPr>
      <w:r w:rsidRPr="00E077CA">
        <w:rPr>
          <w:rFonts w:ascii="Times New Roman" w:eastAsia="Times New Roman" w:hAnsi="Times New Roman" w:cs="Times New Roman"/>
          <w:kern w:val="0"/>
          <w14:ligatures w14:val="none"/>
        </w:rPr>
        <w:t>Without looking at the chapter, draw a life cycle diagram that accounts for both the sex and age-related stage</w:t>
      </w:r>
      <w:r w:rsidR="00A03BD7">
        <w:rPr>
          <w:rFonts w:ascii="Times New Roman" w:eastAsia="Times New Roman" w:hAnsi="Times New Roman" w:cs="Times New Roman"/>
          <w:kern w:val="0"/>
          <w14:ligatures w14:val="none"/>
        </w:rPr>
        <w:t>s</w:t>
      </w:r>
      <w:r w:rsidRPr="00E077CA">
        <w:rPr>
          <w:rFonts w:ascii="Times New Roman" w:eastAsia="Times New Roman" w:hAnsi="Times New Roman" w:cs="Times New Roman"/>
          <w:kern w:val="0"/>
          <w14:ligatures w14:val="none"/>
        </w:rPr>
        <w:t xml:space="preserve"> of individuals in a population. Suppose that this population is well represented by four age-related stages.</w:t>
      </w:r>
      <w:r w:rsidR="00E077CA">
        <w:rPr>
          <w:rFonts w:ascii="Times New Roman" w:eastAsia="Times New Roman" w:hAnsi="Times New Roman" w:cs="Times New Roman"/>
          <w:kern w:val="0"/>
          <w14:ligatures w14:val="none"/>
        </w:rPr>
        <w:t xml:space="preserve"> W</w:t>
      </w:r>
      <w:r w:rsidRPr="00E077CA">
        <w:rPr>
          <w:rFonts w:ascii="Times New Roman" w:eastAsia="Times New Roman" w:hAnsi="Times New Roman" w:cs="Times New Roman"/>
          <w:kern w:val="0"/>
          <w14:ligatures w14:val="none"/>
        </w:rPr>
        <w:t>rite out a projection matrix for this same population.</w:t>
      </w:r>
    </w:p>
    <w:p w14:paraId="28859A4F" w14:textId="77777777" w:rsidR="00546B52" w:rsidRPr="00E077CA" w:rsidRDefault="00546B52" w:rsidP="00E077CA">
      <w:pPr>
        <w:pStyle w:val="ListParagraph"/>
        <w:numPr>
          <w:ilvl w:val="1"/>
          <w:numId w:val="2"/>
        </w:numPr>
        <w:spacing w:before="100" w:beforeAutospacing="1" w:after="100" w:afterAutospacing="1"/>
        <w:rPr>
          <w:rFonts w:ascii="Times New Roman" w:eastAsia="Times New Roman" w:hAnsi="Times New Roman" w:cs="Times New Roman"/>
          <w:kern w:val="0"/>
          <w14:ligatures w14:val="none"/>
        </w:rPr>
      </w:pPr>
      <w:r w:rsidRPr="00E077CA">
        <w:rPr>
          <w:rFonts w:ascii="Times New Roman" w:eastAsia="Times New Roman" w:hAnsi="Times New Roman" w:cs="Times New Roman"/>
          <w:kern w:val="0"/>
          <w14:ligatures w14:val="none"/>
        </w:rPr>
        <w:t xml:space="preserve">An overly simple lesson to learn from models that describe the harvest of structured populations is (p. 191): </w:t>
      </w:r>
      <w:r w:rsidR="00E077CA">
        <w:rPr>
          <w:rFonts w:ascii="Times New Roman" w:eastAsia="Times New Roman" w:hAnsi="Times New Roman" w:cs="Times New Roman"/>
          <w:kern w:val="0"/>
          <w14:ligatures w14:val="none"/>
        </w:rPr>
        <w:br/>
        <w:t xml:space="preserve">     </w:t>
      </w:r>
      <w:r>
        <w:t>males of a polygynous population can be harvested intensely without much</w:t>
      </w:r>
      <w:r w:rsidR="00E077CA">
        <w:t xml:space="preserve"> </w:t>
      </w:r>
      <w:r w:rsidR="00E077CA">
        <w:br/>
        <w:t xml:space="preserve">      </w:t>
      </w:r>
      <w:r>
        <w:t xml:space="preserve">impact on the population’s growth rate or abundance. Conversely, population </w:t>
      </w:r>
      <w:r w:rsidR="00E077CA">
        <w:br/>
        <w:t xml:space="preserve">      </w:t>
      </w:r>
      <w:r>
        <w:t xml:space="preserve">dynamics are far more sensitive to harvest strategies that focus on the </w:t>
      </w:r>
      <w:r w:rsidR="00E077CA">
        <w:br/>
      </w:r>
      <w:r w:rsidR="00E077CA">
        <w:lastRenderedPageBreak/>
        <w:t xml:space="preserve">      </w:t>
      </w:r>
      <w:r>
        <w:t>females of a polygynous population.</w:t>
      </w:r>
      <w:r w:rsidR="00E077CA">
        <w:br/>
      </w:r>
      <w:r w:rsidRPr="00E077CA">
        <w:rPr>
          <w:rFonts w:ascii="Times New Roman" w:eastAsia="Times New Roman" w:hAnsi="Times New Roman" w:cs="Times New Roman"/>
          <w:kern w:val="0"/>
          <w14:ligatures w14:val="none"/>
        </w:rPr>
        <w:t>How do the examples on pages 191-193 illustrate the need to take a more nuanced understanding of harvest in structured populations?</w:t>
      </w:r>
    </w:p>
    <w:p w14:paraId="287D9128" w14:textId="77777777" w:rsidR="00E077CA" w:rsidRDefault="00E077CA" w:rsidP="00E077CA">
      <w:pPr>
        <w:pStyle w:val="ListParagraph"/>
        <w:spacing w:before="100" w:beforeAutospacing="1" w:after="100" w:afterAutospacing="1"/>
        <w:ind w:left="1440"/>
        <w:rPr>
          <w:rFonts w:ascii="Times New Roman" w:eastAsia="Times New Roman" w:hAnsi="Times New Roman" w:cs="Times New Roman"/>
          <w:kern w:val="0"/>
          <w14:ligatures w14:val="none"/>
        </w:rPr>
      </w:pPr>
    </w:p>
    <w:p w14:paraId="743677CE" w14:textId="64C164AE" w:rsidR="00546B52" w:rsidRPr="00E077CA" w:rsidRDefault="00E077CA" w:rsidP="00E077CA">
      <w:pPr>
        <w:pStyle w:val="ListParagraph"/>
        <w:numPr>
          <w:ilvl w:val="0"/>
          <w:numId w:val="2"/>
        </w:num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w:t>
      </w:r>
      <w:r w:rsidR="00546B52" w:rsidRPr="00E077CA">
        <w:rPr>
          <w:rFonts w:ascii="Times New Roman" w:eastAsia="Times New Roman" w:hAnsi="Times New Roman" w:cs="Times New Roman"/>
          <w:kern w:val="0"/>
          <w14:ligatures w14:val="none"/>
        </w:rPr>
        <w:t>he basics of harvesting unstructured and structured populations</w:t>
      </w:r>
      <w:r>
        <w:rPr>
          <w:rFonts w:ascii="Times New Roman" w:eastAsia="Times New Roman" w:hAnsi="Times New Roman" w:cs="Times New Roman"/>
          <w:kern w:val="0"/>
          <w14:ligatures w14:val="none"/>
        </w:rPr>
        <w:t xml:space="preserve"> are covered by p</w:t>
      </w:r>
      <w:r w:rsidRPr="00E077CA">
        <w:rPr>
          <w:rFonts w:ascii="Times New Roman" w:eastAsia="Times New Roman" w:hAnsi="Times New Roman" w:cs="Times New Roman"/>
          <w:kern w:val="0"/>
          <w14:ligatures w14:val="none"/>
        </w:rPr>
        <w:t>ages 168-193</w:t>
      </w:r>
      <w:r w:rsidR="00546B52" w:rsidRPr="00E077CA">
        <w:rPr>
          <w:rFonts w:ascii="Times New Roman" w:eastAsia="Times New Roman" w:hAnsi="Times New Roman" w:cs="Times New Roman"/>
          <w:kern w:val="0"/>
          <w14:ligatures w14:val="none"/>
        </w:rPr>
        <w:t>. Pages 194-205</w:t>
      </w:r>
      <w:r w:rsidRPr="00E077CA">
        <w:rPr>
          <w:rFonts w:ascii="Times New Roman" w:eastAsia="Times New Roman" w:hAnsi="Times New Roman" w:cs="Times New Roman"/>
          <w:kern w:val="0"/>
          <w14:ligatures w14:val="none"/>
        </w:rPr>
        <w:t xml:space="preserve"> cover </w:t>
      </w:r>
      <w:r>
        <w:rPr>
          <w:rFonts w:ascii="Times New Roman" w:eastAsia="Times New Roman" w:hAnsi="Times New Roman" w:cs="Times New Roman"/>
          <w:kern w:val="0"/>
          <w14:ligatures w14:val="none"/>
        </w:rPr>
        <w:t>additional</w:t>
      </w:r>
      <w:r w:rsidRPr="00E077CA">
        <w:rPr>
          <w:rFonts w:ascii="Times New Roman" w:eastAsia="Times New Roman" w:hAnsi="Times New Roman" w:cs="Times New Roman"/>
          <w:kern w:val="0"/>
          <w14:ligatures w14:val="none"/>
        </w:rPr>
        <w:t xml:space="preserve"> topics that apply to harvesting </w:t>
      </w:r>
      <w:r>
        <w:rPr>
          <w:rFonts w:ascii="Times New Roman" w:eastAsia="Times New Roman" w:hAnsi="Times New Roman" w:cs="Times New Roman"/>
          <w:kern w:val="0"/>
          <w14:ligatures w14:val="none"/>
        </w:rPr>
        <w:t>both</w:t>
      </w:r>
      <w:r w:rsidRPr="00E077CA">
        <w:rPr>
          <w:rFonts w:ascii="Times New Roman" w:eastAsia="Times New Roman" w:hAnsi="Times New Roman" w:cs="Times New Roman"/>
          <w:kern w:val="0"/>
          <w14:ligatures w14:val="none"/>
        </w:rPr>
        <w:t xml:space="preserve"> kind</w:t>
      </w:r>
      <w:r>
        <w:rPr>
          <w:rFonts w:ascii="Times New Roman" w:eastAsia="Times New Roman" w:hAnsi="Times New Roman" w:cs="Times New Roman"/>
          <w:kern w:val="0"/>
          <w14:ligatures w14:val="none"/>
        </w:rPr>
        <w:t>s</w:t>
      </w:r>
      <w:r w:rsidRPr="00E077CA">
        <w:rPr>
          <w:rFonts w:ascii="Times New Roman" w:eastAsia="Times New Roman" w:hAnsi="Times New Roman" w:cs="Times New Roman"/>
          <w:kern w:val="0"/>
          <w14:ligatures w14:val="none"/>
        </w:rPr>
        <w:t xml:space="preserve"> of population</w:t>
      </w:r>
      <w:r w:rsidR="00A03BD7">
        <w:rPr>
          <w:rFonts w:ascii="Times New Roman" w:eastAsia="Times New Roman" w:hAnsi="Times New Roman" w:cs="Times New Roman"/>
          <w:kern w:val="0"/>
          <w14:ligatures w14:val="none"/>
        </w:rPr>
        <w:t>s</w:t>
      </w:r>
      <w:r w:rsidRPr="00E077CA">
        <w:rPr>
          <w:rFonts w:ascii="Times New Roman" w:eastAsia="Times New Roman" w:hAnsi="Times New Roman" w:cs="Times New Roman"/>
          <w:kern w:val="0"/>
          <w14:ligatures w14:val="none"/>
        </w:rPr>
        <w:t>.</w:t>
      </w:r>
      <w:r w:rsidR="00546B52" w:rsidRPr="00E077CA">
        <w:rPr>
          <w:rFonts w:ascii="Times New Roman" w:eastAsia="Times New Roman" w:hAnsi="Times New Roman" w:cs="Times New Roman"/>
          <w:kern w:val="0"/>
          <w14:ligatures w14:val="none"/>
        </w:rPr>
        <w:t xml:space="preserve"> </w:t>
      </w:r>
    </w:p>
    <w:p w14:paraId="689F1697" w14:textId="77777777" w:rsidR="00E077CA" w:rsidRPr="00546B52" w:rsidRDefault="00E077CA" w:rsidP="00E077CA">
      <w:pPr>
        <w:numPr>
          <w:ilvl w:val="1"/>
          <w:numId w:val="2"/>
        </w:num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w:t>
      </w:r>
      <w:r w:rsidR="00546B52" w:rsidRPr="00546B52">
        <w:rPr>
          <w:rFonts w:ascii="Times New Roman" w:eastAsia="Times New Roman" w:hAnsi="Times New Roman" w:cs="Times New Roman"/>
          <w:kern w:val="0"/>
          <w14:ligatures w14:val="none"/>
        </w:rPr>
        <w:t>ompensatory mortality</w:t>
      </w:r>
      <w:r>
        <w:rPr>
          <w:rFonts w:ascii="Times New Roman" w:eastAsia="Times New Roman" w:hAnsi="Times New Roman" w:cs="Times New Roman"/>
          <w:kern w:val="0"/>
          <w14:ligatures w14:val="none"/>
        </w:rPr>
        <w:t>: What is c</w:t>
      </w:r>
      <w:r w:rsidRPr="00546B52">
        <w:rPr>
          <w:rFonts w:ascii="Times New Roman" w:eastAsia="Times New Roman" w:hAnsi="Times New Roman" w:cs="Times New Roman"/>
          <w:kern w:val="0"/>
          <w14:ligatures w14:val="none"/>
        </w:rPr>
        <w:t>ompensatory mortality</w:t>
      </w:r>
      <w:r>
        <w:rPr>
          <w:rFonts w:ascii="Times New Roman" w:eastAsia="Times New Roman" w:hAnsi="Times New Roman" w:cs="Times New Roman"/>
          <w:kern w:val="0"/>
          <w14:ligatures w14:val="none"/>
        </w:rPr>
        <w:t>? How can the presence of c</w:t>
      </w:r>
      <w:r w:rsidRPr="00546B52">
        <w:rPr>
          <w:rFonts w:ascii="Times New Roman" w:eastAsia="Times New Roman" w:hAnsi="Times New Roman" w:cs="Times New Roman"/>
          <w:kern w:val="0"/>
          <w14:ligatures w14:val="none"/>
        </w:rPr>
        <w:t>ompensatory mortality</w:t>
      </w:r>
      <w:r>
        <w:rPr>
          <w:rFonts w:ascii="Times New Roman" w:eastAsia="Times New Roman" w:hAnsi="Times New Roman" w:cs="Times New Roman"/>
          <w:kern w:val="0"/>
          <w14:ligatures w14:val="none"/>
        </w:rPr>
        <w:t xml:space="preserve"> be evaluated? What kinds of ecological conditions tend to favor the presence of c</w:t>
      </w:r>
      <w:r w:rsidRPr="00546B52">
        <w:rPr>
          <w:rFonts w:ascii="Times New Roman" w:eastAsia="Times New Roman" w:hAnsi="Times New Roman" w:cs="Times New Roman"/>
          <w:kern w:val="0"/>
          <w14:ligatures w14:val="none"/>
        </w:rPr>
        <w:t>ompensatory mortality</w:t>
      </w:r>
      <w:r>
        <w:rPr>
          <w:rFonts w:ascii="Times New Roman" w:eastAsia="Times New Roman" w:hAnsi="Times New Roman" w:cs="Times New Roman"/>
          <w:kern w:val="0"/>
          <w14:ligatures w14:val="none"/>
        </w:rPr>
        <w:t>?</w:t>
      </w:r>
    </w:p>
    <w:p w14:paraId="3A328954" w14:textId="77777777" w:rsidR="00E077CA" w:rsidRDefault="00E077CA" w:rsidP="00546B52">
      <w:pPr>
        <w:numPr>
          <w:ilvl w:val="1"/>
          <w:numId w:val="2"/>
        </w:num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Aside from the demographic impacts, how else can harvest affect a population? Give examples. </w:t>
      </w:r>
    </w:p>
    <w:p w14:paraId="3FCB39A0" w14:textId="68DCB99D" w:rsidR="00E077CA" w:rsidRDefault="00E077CA" w:rsidP="00E077CA">
      <w:pPr>
        <w:numPr>
          <w:ilvl w:val="1"/>
          <w:numId w:val="2"/>
        </w:num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Pages 197-201 include these sections: (</w:t>
      </w:r>
      <w:proofErr w:type="spellStart"/>
      <w:r>
        <w:rPr>
          <w:rFonts w:ascii="Times New Roman" w:eastAsia="Times New Roman" w:hAnsi="Times New Roman" w:cs="Times New Roman"/>
          <w:kern w:val="0"/>
          <w14:ligatures w14:val="none"/>
        </w:rPr>
        <w:t>i</w:t>
      </w:r>
      <w:proofErr w:type="spellEnd"/>
      <w:r>
        <w:rPr>
          <w:rFonts w:ascii="Times New Roman" w:eastAsia="Times New Roman" w:hAnsi="Times New Roman" w:cs="Times New Roman"/>
          <w:kern w:val="0"/>
          <w14:ligatures w14:val="none"/>
        </w:rPr>
        <w:t xml:space="preserve">) </w:t>
      </w:r>
      <w:r w:rsidRPr="00E077CA">
        <w:rPr>
          <w:rFonts w:ascii="Times New Roman" w:eastAsia="Times New Roman" w:hAnsi="Times New Roman" w:cs="Times New Roman"/>
          <w:kern w:val="0"/>
          <w14:ligatures w14:val="none"/>
        </w:rPr>
        <w:t>R</w:t>
      </w:r>
      <w:r w:rsidR="00546B52" w:rsidRPr="00546B52">
        <w:rPr>
          <w:rFonts w:ascii="Times New Roman" w:eastAsia="Times New Roman" w:hAnsi="Times New Roman" w:cs="Times New Roman"/>
          <w:kern w:val="0"/>
          <w14:ligatures w14:val="none"/>
        </w:rPr>
        <w:t xml:space="preserve">esiliency to </w:t>
      </w:r>
      <w:r>
        <w:rPr>
          <w:rFonts w:ascii="Times New Roman" w:eastAsia="Times New Roman" w:hAnsi="Times New Roman" w:cs="Times New Roman"/>
          <w:kern w:val="0"/>
          <w14:ligatures w14:val="none"/>
        </w:rPr>
        <w:t>O</w:t>
      </w:r>
      <w:r w:rsidR="00546B52" w:rsidRPr="00546B52">
        <w:rPr>
          <w:rFonts w:ascii="Times New Roman" w:eastAsia="Times New Roman" w:hAnsi="Times New Roman" w:cs="Times New Roman"/>
          <w:kern w:val="0"/>
          <w14:ligatures w14:val="none"/>
        </w:rPr>
        <w:t>verharvest</w:t>
      </w:r>
      <w:r>
        <w:rPr>
          <w:rFonts w:ascii="Times New Roman" w:eastAsia="Times New Roman" w:hAnsi="Times New Roman" w:cs="Times New Roman"/>
          <w:kern w:val="0"/>
          <w14:ligatures w14:val="none"/>
        </w:rPr>
        <w:t>, (ii) R</w:t>
      </w:r>
      <w:r w:rsidR="00546B52" w:rsidRPr="00546B52">
        <w:rPr>
          <w:rFonts w:ascii="Times New Roman" w:eastAsia="Times New Roman" w:hAnsi="Times New Roman" w:cs="Times New Roman"/>
          <w:kern w:val="0"/>
          <w14:ligatures w14:val="none"/>
        </w:rPr>
        <w:t xml:space="preserve">isk of </w:t>
      </w:r>
      <w:r>
        <w:rPr>
          <w:rFonts w:ascii="Times New Roman" w:eastAsia="Times New Roman" w:hAnsi="Times New Roman" w:cs="Times New Roman"/>
          <w:kern w:val="0"/>
          <w14:ligatures w14:val="none"/>
        </w:rPr>
        <w:t>O</w:t>
      </w:r>
      <w:r w:rsidR="00546B52" w:rsidRPr="00546B52">
        <w:rPr>
          <w:rFonts w:ascii="Times New Roman" w:eastAsia="Times New Roman" w:hAnsi="Times New Roman" w:cs="Times New Roman"/>
          <w:kern w:val="0"/>
          <w14:ligatures w14:val="none"/>
        </w:rPr>
        <w:t>verexploitation,</w:t>
      </w:r>
      <w:r>
        <w:rPr>
          <w:rFonts w:ascii="Times New Roman" w:eastAsia="Times New Roman" w:hAnsi="Times New Roman" w:cs="Times New Roman"/>
          <w:kern w:val="0"/>
          <w14:ligatures w14:val="none"/>
        </w:rPr>
        <w:t xml:space="preserve"> and (iii) O</w:t>
      </w:r>
      <w:r w:rsidR="00546B52" w:rsidRPr="00546B52">
        <w:rPr>
          <w:rFonts w:ascii="Times New Roman" w:eastAsia="Times New Roman" w:hAnsi="Times New Roman" w:cs="Times New Roman"/>
          <w:kern w:val="0"/>
          <w14:ligatures w14:val="none"/>
        </w:rPr>
        <w:t>verconfidence</w:t>
      </w:r>
      <w:r>
        <w:rPr>
          <w:rFonts w:ascii="Times New Roman" w:eastAsia="Times New Roman" w:hAnsi="Times New Roman" w:cs="Times New Roman"/>
          <w:kern w:val="0"/>
          <w14:ligatures w14:val="none"/>
        </w:rPr>
        <w:t>. Thinking of these sections as a set and in your own words, s</w:t>
      </w:r>
      <w:r w:rsidRPr="00E077CA">
        <w:rPr>
          <w:rFonts w:ascii="Times New Roman" w:eastAsia="Times New Roman" w:hAnsi="Times New Roman" w:cs="Times New Roman"/>
          <w:kern w:val="0"/>
          <w14:ligatures w14:val="none"/>
        </w:rPr>
        <w:t xml:space="preserve">ummarize the main lessons </w:t>
      </w:r>
      <w:r w:rsidR="00A03BD7">
        <w:rPr>
          <w:rFonts w:ascii="Times New Roman" w:eastAsia="Times New Roman" w:hAnsi="Times New Roman" w:cs="Times New Roman"/>
          <w:kern w:val="0"/>
          <w14:ligatures w14:val="none"/>
        </w:rPr>
        <w:t>of</w:t>
      </w:r>
      <w:r w:rsidR="00A03BD7" w:rsidRPr="00E077CA">
        <w:rPr>
          <w:rFonts w:ascii="Times New Roman" w:eastAsia="Times New Roman" w:hAnsi="Times New Roman" w:cs="Times New Roman"/>
          <w:kern w:val="0"/>
          <w14:ligatures w14:val="none"/>
        </w:rPr>
        <w:t xml:space="preserve"> </w:t>
      </w:r>
      <w:r w:rsidRPr="00E077CA">
        <w:rPr>
          <w:rFonts w:ascii="Times New Roman" w:eastAsia="Times New Roman" w:hAnsi="Times New Roman" w:cs="Times New Roman"/>
          <w:kern w:val="0"/>
          <w14:ligatures w14:val="none"/>
        </w:rPr>
        <w:t>those sections.</w:t>
      </w:r>
    </w:p>
    <w:p w14:paraId="726E8E5B" w14:textId="77777777" w:rsidR="00546B52" w:rsidRPr="00546B52" w:rsidRDefault="00E077CA" w:rsidP="00E077CA">
      <w:pPr>
        <w:numPr>
          <w:ilvl w:val="0"/>
          <w:numId w:val="2"/>
        </w:num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opening pages of </w:t>
      </w:r>
      <w:r w:rsidRPr="00E077CA">
        <w:rPr>
          <w:rFonts w:ascii="Times New Roman" w:eastAsia="Times New Roman" w:hAnsi="Times New Roman" w:cs="Times New Roman"/>
          <w:kern w:val="0"/>
          <w14:ligatures w14:val="none"/>
        </w:rPr>
        <w:t xml:space="preserve">Chapter 8 (p. 168-170) </w:t>
      </w:r>
      <w:r>
        <w:rPr>
          <w:rFonts w:ascii="Times New Roman" w:eastAsia="Times New Roman" w:hAnsi="Times New Roman" w:cs="Times New Roman"/>
          <w:kern w:val="0"/>
          <w14:ligatures w14:val="none"/>
        </w:rPr>
        <w:t xml:space="preserve">explain </w:t>
      </w:r>
      <w:r w:rsidRPr="00E077CA">
        <w:rPr>
          <w:rFonts w:ascii="Times New Roman" w:eastAsia="Times New Roman" w:hAnsi="Times New Roman" w:cs="Times New Roman"/>
          <w:kern w:val="0"/>
          <w14:ligatures w14:val="none"/>
        </w:rPr>
        <w:t xml:space="preserve">how and why it can be difficult to plan and evaluate the harvest of an animal population. </w:t>
      </w:r>
      <w:r>
        <w:rPr>
          <w:rFonts w:ascii="Times New Roman" w:eastAsia="Times New Roman" w:hAnsi="Times New Roman" w:cs="Times New Roman"/>
          <w:kern w:val="0"/>
          <w14:ligatures w14:val="none"/>
        </w:rPr>
        <w:t>T</w:t>
      </w:r>
      <w:r w:rsidRPr="00E077CA">
        <w:rPr>
          <w:rFonts w:ascii="Times New Roman" w:eastAsia="Times New Roman" w:hAnsi="Times New Roman" w:cs="Times New Roman"/>
          <w:kern w:val="0"/>
          <w14:ligatures w14:val="none"/>
        </w:rPr>
        <w:t>he last three sections of Chapter</w:t>
      </w:r>
      <w:r>
        <w:rPr>
          <w:rFonts w:ascii="Times New Roman" w:eastAsia="Times New Roman" w:hAnsi="Times New Roman" w:cs="Times New Roman"/>
          <w:kern w:val="0"/>
          <w14:ligatures w14:val="none"/>
        </w:rPr>
        <w:t xml:space="preserve"> 8</w:t>
      </w:r>
      <w:r w:rsidRPr="00E077CA">
        <w:rPr>
          <w:rFonts w:ascii="Times New Roman" w:eastAsia="Times New Roman" w:hAnsi="Times New Roman" w:cs="Times New Roman"/>
          <w:kern w:val="0"/>
          <w14:ligatures w14:val="none"/>
        </w:rPr>
        <w:t xml:space="preserve"> (p. 201-20</w:t>
      </w:r>
      <w:r>
        <w:rPr>
          <w:rFonts w:ascii="Times New Roman" w:eastAsia="Times New Roman" w:hAnsi="Times New Roman" w:cs="Times New Roman"/>
          <w:kern w:val="0"/>
          <w14:ligatures w14:val="none"/>
        </w:rPr>
        <w:t>5</w:t>
      </w:r>
      <w:r w:rsidRPr="00E077CA">
        <w:rPr>
          <w:rFonts w:ascii="Times New Roman" w:eastAsia="Times New Roman" w:hAnsi="Times New Roman" w:cs="Times New Roman"/>
          <w:kern w:val="0"/>
          <w14:ligatures w14:val="none"/>
        </w:rPr>
        <w:t xml:space="preserve">) revisit this topic. Given all that you’ve learned about harvesting, </w:t>
      </w:r>
      <w:r>
        <w:rPr>
          <w:rFonts w:ascii="Times New Roman" w:eastAsia="Times New Roman" w:hAnsi="Times New Roman" w:cs="Times New Roman"/>
          <w:kern w:val="0"/>
          <w14:ligatures w14:val="none"/>
        </w:rPr>
        <w:t>how would you summarize those last three sections?</w:t>
      </w:r>
    </w:p>
    <w:p w14:paraId="16583418" w14:textId="77777777" w:rsidR="00060F3B" w:rsidRDefault="00060F3B"/>
    <w:p w14:paraId="50D33A16" w14:textId="77777777" w:rsidR="009557C3" w:rsidRDefault="009557C3">
      <w:pPr>
        <w:rPr>
          <w:b/>
          <w:bCs/>
        </w:rPr>
      </w:pPr>
    </w:p>
    <w:p w14:paraId="52682EC4" w14:textId="77777777" w:rsidR="009557C3" w:rsidRPr="009557C3" w:rsidRDefault="009557C3" w:rsidP="001C441C">
      <w:pPr>
        <w:rPr>
          <w:b/>
          <w:bCs/>
        </w:rPr>
      </w:pPr>
      <w:r w:rsidRPr="009557C3">
        <w:rPr>
          <w:b/>
          <w:bCs/>
          <w:sz w:val="28"/>
          <w:szCs w:val="28"/>
        </w:rPr>
        <w:t xml:space="preserve">B. </w:t>
      </w:r>
      <w:r w:rsidR="001C441C" w:rsidRPr="009557C3">
        <w:rPr>
          <w:b/>
          <w:bCs/>
          <w:sz w:val="28"/>
          <w:szCs w:val="28"/>
        </w:rPr>
        <w:t>FURTHER READING</w:t>
      </w:r>
    </w:p>
    <w:p w14:paraId="01D6E7B4" w14:textId="77777777" w:rsidR="009557C3" w:rsidRDefault="009557C3" w:rsidP="009557C3">
      <w:pPr>
        <w:rPr>
          <w:rFonts w:ascii="Times New Roman" w:eastAsia="Times New Roman" w:hAnsi="Times New Roman" w:cs="Times New Roman"/>
          <w:kern w:val="0"/>
          <w14:ligatures w14:val="none"/>
        </w:rPr>
      </w:pPr>
      <w:r w:rsidRPr="001C441C">
        <w:rPr>
          <w:rFonts w:ascii="Times New Roman" w:eastAsia="Times New Roman" w:hAnsi="Times New Roman" w:cs="Times New Roman"/>
          <w:kern w:val="0"/>
          <w14:ligatures w14:val="none"/>
        </w:rPr>
        <w:t xml:space="preserve">Simard, M. A., </w:t>
      </w:r>
      <w:proofErr w:type="spellStart"/>
      <w:r w:rsidRPr="001C441C">
        <w:rPr>
          <w:rFonts w:ascii="Times New Roman" w:eastAsia="Times New Roman" w:hAnsi="Times New Roman" w:cs="Times New Roman"/>
          <w:kern w:val="0"/>
          <w14:ligatures w14:val="none"/>
        </w:rPr>
        <w:t>Dussault</w:t>
      </w:r>
      <w:proofErr w:type="spellEnd"/>
      <w:r w:rsidRPr="001C441C">
        <w:rPr>
          <w:rFonts w:ascii="Times New Roman" w:eastAsia="Times New Roman" w:hAnsi="Times New Roman" w:cs="Times New Roman"/>
          <w:kern w:val="0"/>
          <w14:ligatures w14:val="none"/>
        </w:rPr>
        <w:t xml:space="preserve">, C., </w:t>
      </w:r>
      <w:proofErr w:type="spellStart"/>
      <w:r w:rsidRPr="001C441C">
        <w:rPr>
          <w:rFonts w:ascii="Times New Roman" w:eastAsia="Times New Roman" w:hAnsi="Times New Roman" w:cs="Times New Roman"/>
          <w:kern w:val="0"/>
          <w14:ligatures w14:val="none"/>
        </w:rPr>
        <w:t>Huot</w:t>
      </w:r>
      <w:proofErr w:type="spellEnd"/>
      <w:r w:rsidRPr="001C441C">
        <w:rPr>
          <w:rFonts w:ascii="Times New Roman" w:eastAsia="Times New Roman" w:hAnsi="Times New Roman" w:cs="Times New Roman"/>
          <w:kern w:val="0"/>
          <w14:ligatures w14:val="none"/>
        </w:rPr>
        <w:t xml:space="preserve">, J., &amp; </w:t>
      </w:r>
      <w:proofErr w:type="spellStart"/>
      <w:r w:rsidRPr="001C441C">
        <w:rPr>
          <w:rFonts w:ascii="Times New Roman" w:eastAsia="Times New Roman" w:hAnsi="Times New Roman" w:cs="Times New Roman"/>
          <w:kern w:val="0"/>
          <w14:ligatures w14:val="none"/>
        </w:rPr>
        <w:t>Côté</w:t>
      </w:r>
      <w:proofErr w:type="spellEnd"/>
      <w:r w:rsidRPr="001C441C">
        <w:rPr>
          <w:rFonts w:ascii="Times New Roman" w:eastAsia="Times New Roman" w:hAnsi="Times New Roman" w:cs="Times New Roman"/>
          <w:kern w:val="0"/>
          <w14:ligatures w14:val="none"/>
        </w:rPr>
        <w:t xml:space="preserve">, S. D. (2013). </w:t>
      </w:r>
      <w:hyperlink r:id="rId7" w:history="1">
        <w:r w:rsidRPr="001C441C">
          <w:rPr>
            <w:rStyle w:val="Hyperlink"/>
            <w:rFonts w:ascii="Times New Roman" w:eastAsia="Times New Roman" w:hAnsi="Times New Roman" w:cs="Times New Roman"/>
            <w:kern w:val="0"/>
            <w14:ligatures w14:val="none"/>
          </w:rPr>
          <w:t>Is hunting an effective tool to control overabundant deer? A test using an experimental approach</w:t>
        </w:r>
      </w:hyperlink>
      <w:r w:rsidRPr="001C441C">
        <w:rPr>
          <w:rFonts w:ascii="Times New Roman" w:eastAsia="Times New Roman" w:hAnsi="Times New Roman" w:cs="Times New Roman"/>
          <w:kern w:val="0"/>
          <w14:ligatures w14:val="none"/>
        </w:rPr>
        <w:t xml:space="preserve">. </w:t>
      </w:r>
      <w:r w:rsidRPr="001C441C">
        <w:rPr>
          <w:rFonts w:ascii="Times New Roman" w:eastAsia="Times New Roman" w:hAnsi="Times New Roman" w:cs="Times New Roman"/>
          <w:i/>
          <w:iCs/>
          <w:kern w:val="0"/>
          <w14:ligatures w14:val="none"/>
        </w:rPr>
        <w:t>The Journal of Wildlife Management</w:t>
      </w:r>
      <w:r w:rsidRPr="001C441C">
        <w:rPr>
          <w:rFonts w:ascii="Times New Roman" w:eastAsia="Times New Roman" w:hAnsi="Times New Roman" w:cs="Times New Roman"/>
          <w:kern w:val="0"/>
          <w14:ligatures w14:val="none"/>
        </w:rPr>
        <w:t xml:space="preserve">, </w:t>
      </w:r>
      <w:r w:rsidRPr="001C441C">
        <w:rPr>
          <w:rFonts w:ascii="Times New Roman" w:eastAsia="Times New Roman" w:hAnsi="Times New Roman" w:cs="Times New Roman"/>
          <w:i/>
          <w:iCs/>
          <w:kern w:val="0"/>
          <w14:ligatures w14:val="none"/>
        </w:rPr>
        <w:t>77</w:t>
      </w:r>
      <w:r w:rsidRPr="001C441C">
        <w:rPr>
          <w:rFonts w:ascii="Times New Roman" w:eastAsia="Times New Roman" w:hAnsi="Times New Roman" w:cs="Times New Roman"/>
          <w:kern w:val="0"/>
          <w14:ligatures w14:val="none"/>
        </w:rPr>
        <w:t>(2), 254-269.</w:t>
      </w:r>
    </w:p>
    <w:p w14:paraId="2C839758" w14:textId="77777777" w:rsidR="009557C3" w:rsidRDefault="009557C3" w:rsidP="001C441C">
      <w:pPr>
        <w:rPr>
          <w:rFonts w:ascii="Times New Roman" w:eastAsia="Times New Roman" w:hAnsi="Times New Roman" w:cs="Times New Roman"/>
          <w:kern w:val="0"/>
          <w14:ligatures w14:val="none"/>
        </w:rPr>
      </w:pPr>
    </w:p>
    <w:p w14:paraId="4F51D23A" w14:textId="77777777" w:rsidR="001C441C" w:rsidRPr="001C441C" w:rsidRDefault="001C441C" w:rsidP="001C441C">
      <w:pPr>
        <w:rPr>
          <w:rFonts w:ascii="Times New Roman" w:eastAsia="Times New Roman" w:hAnsi="Times New Roman" w:cs="Times New Roman"/>
          <w:kern w:val="0"/>
          <w14:ligatures w14:val="none"/>
        </w:rPr>
      </w:pPr>
      <w:r w:rsidRPr="001C441C">
        <w:rPr>
          <w:rFonts w:ascii="Times New Roman" w:eastAsia="Times New Roman" w:hAnsi="Times New Roman" w:cs="Times New Roman"/>
          <w:kern w:val="0"/>
          <w14:ligatures w14:val="none"/>
        </w:rPr>
        <w:t xml:space="preserve">Vucetich, J. A., Bruskotter, J. T., Nelson, M. P., Peterson, R. O., &amp; Bump, J. K. (2017). </w:t>
      </w:r>
      <w:hyperlink r:id="rId8" w:history="1">
        <w:r w:rsidRPr="001C441C">
          <w:rPr>
            <w:rStyle w:val="Hyperlink"/>
            <w:rFonts w:ascii="Times New Roman" w:eastAsia="Times New Roman" w:hAnsi="Times New Roman" w:cs="Times New Roman"/>
            <w:kern w:val="0"/>
            <w14:ligatures w14:val="none"/>
          </w:rPr>
          <w:t>Evaluating the principles of wildlife conservation: a case study of wolf (Canis lupus) hunting in Michigan, United States</w:t>
        </w:r>
      </w:hyperlink>
      <w:r w:rsidRPr="001C441C">
        <w:rPr>
          <w:rFonts w:ascii="Times New Roman" w:eastAsia="Times New Roman" w:hAnsi="Times New Roman" w:cs="Times New Roman"/>
          <w:kern w:val="0"/>
          <w14:ligatures w14:val="none"/>
        </w:rPr>
        <w:t xml:space="preserve">. </w:t>
      </w:r>
      <w:r w:rsidRPr="001C441C">
        <w:rPr>
          <w:rFonts w:ascii="Times New Roman" w:eastAsia="Times New Roman" w:hAnsi="Times New Roman" w:cs="Times New Roman"/>
          <w:i/>
          <w:iCs/>
          <w:kern w:val="0"/>
          <w14:ligatures w14:val="none"/>
        </w:rPr>
        <w:t>Journal of Mammalogy</w:t>
      </w:r>
      <w:r w:rsidRPr="001C441C">
        <w:rPr>
          <w:rFonts w:ascii="Times New Roman" w:eastAsia="Times New Roman" w:hAnsi="Times New Roman" w:cs="Times New Roman"/>
          <w:kern w:val="0"/>
          <w14:ligatures w14:val="none"/>
        </w:rPr>
        <w:t xml:space="preserve">, </w:t>
      </w:r>
      <w:r w:rsidRPr="001C441C">
        <w:rPr>
          <w:rFonts w:ascii="Times New Roman" w:eastAsia="Times New Roman" w:hAnsi="Times New Roman" w:cs="Times New Roman"/>
          <w:i/>
          <w:iCs/>
          <w:kern w:val="0"/>
          <w14:ligatures w14:val="none"/>
        </w:rPr>
        <w:t>98</w:t>
      </w:r>
      <w:r w:rsidRPr="001C441C">
        <w:rPr>
          <w:rFonts w:ascii="Times New Roman" w:eastAsia="Times New Roman" w:hAnsi="Times New Roman" w:cs="Times New Roman"/>
          <w:kern w:val="0"/>
          <w14:ligatures w14:val="none"/>
        </w:rPr>
        <w:t>(1), 53-64.</w:t>
      </w:r>
    </w:p>
    <w:p w14:paraId="10FAE1F3" w14:textId="77777777" w:rsidR="001C441C" w:rsidRDefault="001C441C"/>
    <w:p w14:paraId="03BAE9D1" w14:textId="77777777" w:rsidR="001C441C" w:rsidRPr="009557C3" w:rsidRDefault="009557C3">
      <w:pPr>
        <w:rPr>
          <w:rFonts w:ascii="Times New Roman" w:hAnsi="Times New Roman" w:cs="Times New Roman"/>
        </w:rPr>
      </w:pPr>
      <w:r w:rsidRPr="009557C3">
        <w:rPr>
          <w:rFonts w:ascii="Times New Roman" w:hAnsi="Times New Roman" w:cs="Times New Roman"/>
        </w:rPr>
        <w:t xml:space="preserve">Wilson, JW and RB Primack. 2019. </w:t>
      </w:r>
      <w:hyperlink r:id="rId9" w:tgtFrame="_blank" w:history="1">
        <w:r w:rsidR="001C441C" w:rsidRPr="000026AE">
          <w:rPr>
            <w:rStyle w:val="Hyperlink"/>
            <w:rFonts w:ascii="Times New Roman" w:hAnsi="Times New Roman" w:cs="Times New Roman"/>
          </w:rPr>
          <w:t>Overharvesting</w:t>
        </w:r>
      </w:hyperlink>
      <w:r w:rsidRPr="009557C3">
        <w:rPr>
          <w:rFonts w:ascii="Times New Roman" w:hAnsi="Times New Roman" w:cs="Times New Roman"/>
        </w:rPr>
        <w:t>.</w:t>
      </w:r>
      <w:r w:rsidR="001C441C" w:rsidRPr="009557C3">
        <w:rPr>
          <w:rFonts w:ascii="Times New Roman" w:hAnsi="Times New Roman" w:cs="Times New Roman"/>
        </w:rPr>
        <w:t xml:space="preserve"> Original source: </w:t>
      </w:r>
      <w:hyperlink r:id="rId10" w:tgtFrame="_blank" w:history="1">
        <w:r w:rsidR="001C441C" w:rsidRPr="009557C3">
          <w:rPr>
            <w:rStyle w:val="Hyperlink"/>
            <w:rFonts w:ascii="Times New Roman" w:hAnsi="Times New Roman" w:cs="Times New Roman"/>
          </w:rPr>
          <w:t>https://doi.org/10.11647/OBP.0177</w:t>
        </w:r>
      </w:hyperlink>
      <w:r w:rsidR="001C441C" w:rsidRPr="009557C3">
        <w:rPr>
          <w:rFonts w:ascii="Times New Roman" w:hAnsi="Times New Roman" w:cs="Times New Roman"/>
        </w:rPr>
        <w:t>.</w:t>
      </w:r>
    </w:p>
    <w:p w14:paraId="34A8B5CB" w14:textId="77777777" w:rsidR="001C441C" w:rsidRDefault="001C441C"/>
    <w:p w14:paraId="4752EF6F" w14:textId="77777777" w:rsidR="001C441C" w:rsidRPr="001C441C" w:rsidRDefault="001C441C" w:rsidP="001C441C">
      <w:pPr>
        <w:rPr>
          <w:rFonts w:ascii="Times New Roman" w:eastAsia="Times New Roman" w:hAnsi="Times New Roman" w:cs="Times New Roman"/>
          <w:kern w:val="0"/>
          <w14:ligatures w14:val="none"/>
        </w:rPr>
      </w:pPr>
      <w:r w:rsidRPr="001C441C">
        <w:rPr>
          <w:rFonts w:ascii="Times New Roman" w:eastAsia="Times New Roman" w:hAnsi="Times New Roman" w:cs="Times New Roman"/>
          <w:kern w:val="0"/>
          <w14:ligatures w14:val="none"/>
        </w:rPr>
        <w:t xml:space="preserve">Lindsey, P. A., </w:t>
      </w:r>
      <w:proofErr w:type="spellStart"/>
      <w:r w:rsidRPr="001C441C">
        <w:rPr>
          <w:rFonts w:ascii="Times New Roman" w:eastAsia="Times New Roman" w:hAnsi="Times New Roman" w:cs="Times New Roman"/>
          <w:kern w:val="0"/>
          <w14:ligatures w14:val="none"/>
        </w:rPr>
        <w:t>Balme</w:t>
      </w:r>
      <w:proofErr w:type="spellEnd"/>
      <w:r w:rsidRPr="001C441C">
        <w:rPr>
          <w:rFonts w:ascii="Times New Roman" w:eastAsia="Times New Roman" w:hAnsi="Times New Roman" w:cs="Times New Roman"/>
          <w:kern w:val="0"/>
          <w14:ligatures w14:val="none"/>
        </w:rPr>
        <w:t xml:space="preserve">, G., Becker, M., </w:t>
      </w:r>
      <w:proofErr w:type="spellStart"/>
      <w:r w:rsidRPr="001C441C">
        <w:rPr>
          <w:rFonts w:ascii="Times New Roman" w:eastAsia="Times New Roman" w:hAnsi="Times New Roman" w:cs="Times New Roman"/>
          <w:kern w:val="0"/>
          <w14:ligatures w14:val="none"/>
        </w:rPr>
        <w:t>Begg</w:t>
      </w:r>
      <w:proofErr w:type="spellEnd"/>
      <w:r w:rsidRPr="001C441C">
        <w:rPr>
          <w:rFonts w:ascii="Times New Roman" w:eastAsia="Times New Roman" w:hAnsi="Times New Roman" w:cs="Times New Roman"/>
          <w:kern w:val="0"/>
          <w14:ligatures w14:val="none"/>
        </w:rPr>
        <w:t xml:space="preserve">, C., Bento, C., </w:t>
      </w:r>
      <w:proofErr w:type="spellStart"/>
      <w:r w:rsidRPr="001C441C">
        <w:rPr>
          <w:rFonts w:ascii="Times New Roman" w:eastAsia="Times New Roman" w:hAnsi="Times New Roman" w:cs="Times New Roman"/>
          <w:kern w:val="0"/>
          <w14:ligatures w14:val="none"/>
        </w:rPr>
        <w:t>Bocchino</w:t>
      </w:r>
      <w:proofErr w:type="spellEnd"/>
      <w:r w:rsidRPr="001C441C">
        <w:rPr>
          <w:rFonts w:ascii="Times New Roman" w:eastAsia="Times New Roman" w:hAnsi="Times New Roman" w:cs="Times New Roman"/>
          <w:kern w:val="0"/>
          <w14:ligatures w14:val="none"/>
        </w:rPr>
        <w:t xml:space="preserve">, C., ... &amp; </w:t>
      </w:r>
      <w:proofErr w:type="spellStart"/>
      <w:r w:rsidRPr="001C441C">
        <w:rPr>
          <w:rFonts w:ascii="Times New Roman" w:eastAsia="Times New Roman" w:hAnsi="Times New Roman" w:cs="Times New Roman"/>
          <w:kern w:val="0"/>
          <w14:ligatures w14:val="none"/>
        </w:rPr>
        <w:t>Zisadza-Gandiwa</w:t>
      </w:r>
      <w:proofErr w:type="spellEnd"/>
      <w:r w:rsidRPr="001C441C">
        <w:rPr>
          <w:rFonts w:ascii="Times New Roman" w:eastAsia="Times New Roman" w:hAnsi="Times New Roman" w:cs="Times New Roman"/>
          <w:kern w:val="0"/>
          <w14:ligatures w14:val="none"/>
        </w:rPr>
        <w:t xml:space="preserve">, P. (2013). </w:t>
      </w:r>
      <w:hyperlink r:id="rId11" w:history="1">
        <w:r w:rsidRPr="001C441C">
          <w:rPr>
            <w:rStyle w:val="Hyperlink"/>
            <w:rFonts w:ascii="Times New Roman" w:eastAsia="Times New Roman" w:hAnsi="Times New Roman" w:cs="Times New Roman"/>
            <w:kern w:val="0"/>
            <w14:ligatures w14:val="none"/>
          </w:rPr>
          <w:t>The bushmeat trade in African savannas: Impacts, drivers, and possible solutions</w:t>
        </w:r>
      </w:hyperlink>
      <w:r w:rsidRPr="001C441C">
        <w:rPr>
          <w:rFonts w:ascii="Times New Roman" w:eastAsia="Times New Roman" w:hAnsi="Times New Roman" w:cs="Times New Roman"/>
          <w:kern w:val="0"/>
          <w14:ligatures w14:val="none"/>
        </w:rPr>
        <w:t xml:space="preserve">. </w:t>
      </w:r>
      <w:r w:rsidRPr="001C441C">
        <w:rPr>
          <w:rFonts w:ascii="Times New Roman" w:eastAsia="Times New Roman" w:hAnsi="Times New Roman" w:cs="Times New Roman"/>
          <w:i/>
          <w:iCs/>
          <w:kern w:val="0"/>
          <w14:ligatures w14:val="none"/>
        </w:rPr>
        <w:t>Biological conservation</w:t>
      </w:r>
      <w:r w:rsidRPr="001C441C">
        <w:rPr>
          <w:rFonts w:ascii="Times New Roman" w:eastAsia="Times New Roman" w:hAnsi="Times New Roman" w:cs="Times New Roman"/>
          <w:kern w:val="0"/>
          <w14:ligatures w14:val="none"/>
        </w:rPr>
        <w:t xml:space="preserve">, </w:t>
      </w:r>
      <w:r w:rsidRPr="001C441C">
        <w:rPr>
          <w:rFonts w:ascii="Times New Roman" w:eastAsia="Times New Roman" w:hAnsi="Times New Roman" w:cs="Times New Roman"/>
          <w:i/>
          <w:iCs/>
          <w:kern w:val="0"/>
          <w14:ligatures w14:val="none"/>
        </w:rPr>
        <w:t>160</w:t>
      </w:r>
      <w:r w:rsidRPr="001C441C">
        <w:rPr>
          <w:rFonts w:ascii="Times New Roman" w:eastAsia="Times New Roman" w:hAnsi="Times New Roman" w:cs="Times New Roman"/>
          <w:kern w:val="0"/>
          <w14:ligatures w14:val="none"/>
        </w:rPr>
        <w:t>, 80-96.</w:t>
      </w:r>
    </w:p>
    <w:p w14:paraId="53B84220" w14:textId="77777777" w:rsidR="001C441C" w:rsidRDefault="001C441C"/>
    <w:p w14:paraId="5ECDA66E" w14:textId="77777777" w:rsidR="001C441C" w:rsidRPr="001C441C" w:rsidRDefault="001C441C" w:rsidP="001C441C">
      <w:pPr>
        <w:rPr>
          <w:rFonts w:ascii="Times New Roman" w:eastAsia="Times New Roman" w:hAnsi="Times New Roman" w:cs="Times New Roman"/>
          <w:kern w:val="0"/>
          <w14:ligatures w14:val="none"/>
        </w:rPr>
      </w:pPr>
      <w:r w:rsidRPr="001C441C">
        <w:rPr>
          <w:rFonts w:ascii="Times New Roman" w:eastAsia="Times New Roman" w:hAnsi="Times New Roman" w:cs="Times New Roman"/>
          <w:kern w:val="0"/>
          <w14:ligatures w14:val="none"/>
        </w:rPr>
        <w:t xml:space="preserve">Packer, C., Brink, H., </w:t>
      </w:r>
      <w:proofErr w:type="spellStart"/>
      <w:r w:rsidRPr="001C441C">
        <w:rPr>
          <w:rFonts w:ascii="Times New Roman" w:eastAsia="Times New Roman" w:hAnsi="Times New Roman" w:cs="Times New Roman"/>
          <w:kern w:val="0"/>
          <w14:ligatures w14:val="none"/>
        </w:rPr>
        <w:t>Kissui</w:t>
      </w:r>
      <w:proofErr w:type="spellEnd"/>
      <w:r w:rsidRPr="001C441C">
        <w:rPr>
          <w:rFonts w:ascii="Times New Roman" w:eastAsia="Times New Roman" w:hAnsi="Times New Roman" w:cs="Times New Roman"/>
          <w:kern w:val="0"/>
          <w14:ligatures w14:val="none"/>
        </w:rPr>
        <w:t xml:space="preserve">, B. M., </w:t>
      </w:r>
      <w:proofErr w:type="spellStart"/>
      <w:r w:rsidRPr="001C441C">
        <w:rPr>
          <w:rFonts w:ascii="Times New Roman" w:eastAsia="Times New Roman" w:hAnsi="Times New Roman" w:cs="Times New Roman"/>
          <w:kern w:val="0"/>
          <w14:ligatures w14:val="none"/>
        </w:rPr>
        <w:t>Maliti</w:t>
      </w:r>
      <w:proofErr w:type="spellEnd"/>
      <w:r w:rsidRPr="001C441C">
        <w:rPr>
          <w:rFonts w:ascii="Times New Roman" w:eastAsia="Times New Roman" w:hAnsi="Times New Roman" w:cs="Times New Roman"/>
          <w:kern w:val="0"/>
          <w14:ligatures w14:val="none"/>
        </w:rPr>
        <w:t xml:space="preserve">, H., </w:t>
      </w:r>
      <w:proofErr w:type="spellStart"/>
      <w:r w:rsidRPr="001C441C">
        <w:rPr>
          <w:rFonts w:ascii="Times New Roman" w:eastAsia="Times New Roman" w:hAnsi="Times New Roman" w:cs="Times New Roman"/>
          <w:kern w:val="0"/>
          <w14:ligatures w14:val="none"/>
        </w:rPr>
        <w:t>Kushnir</w:t>
      </w:r>
      <w:proofErr w:type="spellEnd"/>
      <w:r w:rsidRPr="001C441C">
        <w:rPr>
          <w:rFonts w:ascii="Times New Roman" w:eastAsia="Times New Roman" w:hAnsi="Times New Roman" w:cs="Times New Roman"/>
          <w:kern w:val="0"/>
          <w14:ligatures w14:val="none"/>
        </w:rPr>
        <w:t xml:space="preserve">, H., &amp; Caro, T. (2011). </w:t>
      </w:r>
      <w:hyperlink r:id="rId12" w:history="1">
        <w:r w:rsidRPr="001C441C">
          <w:rPr>
            <w:rStyle w:val="Hyperlink"/>
            <w:rFonts w:ascii="Times New Roman" w:eastAsia="Times New Roman" w:hAnsi="Times New Roman" w:cs="Times New Roman"/>
            <w:kern w:val="0"/>
            <w14:ligatures w14:val="none"/>
          </w:rPr>
          <w:t>Effects of trophy hunting on lion and leopard populations in Tanzania</w:t>
        </w:r>
      </w:hyperlink>
      <w:r w:rsidRPr="001C441C">
        <w:rPr>
          <w:rFonts w:ascii="Times New Roman" w:eastAsia="Times New Roman" w:hAnsi="Times New Roman" w:cs="Times New Roman"/>
          <w:kern w:val="0"/>
          <w14:ligatures w14:val="none"/>
        </w:rPr>
        <w:t xml:space="preserve">. </w:t>
      </w:r>
      <w:r w:rsidRPr="001C441C">
        <w:rPr>
          <w:rFonts w:ascii="Times New Roman" w:eastAsia="Times New Roman" w:hAnsi="Times New Roman" w:cs="Times New Roman"/>
          <w:i/>
          <w:iCs/>
          <w:kern w:val="0"/>
          <w14:ligatures w14:val="none"/>
        </w:rPr>
        <w:t>Conservation Biology</w:t>
      </w:r>
      <w:r w:rsidRPr="001C441C">
        <w:rPr>
          <w:rFonts w:ascii="Times New Roman" w:eastAsia="Times New Roman" w:hAnsi="Times New Roman" w:cs="Times New Roman"/>
          <w:kern w:val="0"/>
          <w14:ligatures w14:val="none"/>
        </w:rPr>
        <w:t xml:space="preserve">, </w:t>
      </w:r>
      <w:r w:rsidRPr="001C441C">
        <w:rPr>
          <w:rFonts w:ascii="Times New Roman" w:eastAsia="Times New Roman" w:hAnsi="Times New Roman" w:cs="Times New Roman"/>
          <w:i/>
          <w:iCs/>
          <w:kern w:val="0"/>
          <w14:ligatures w14:val="none"/>
        </w:rPr>
        <w:t>25</w:t>
      </w:r>
      <w:r w:rsidRPr="001C441C">
        <w:rPr>
          <w:rFonts w:ascii="Times New Roman" w:eastAsia="Times New Roman" w:hAnsi="Times New Roman" w:cs="Times New Roman"/>
          <w:kern w:val="0"/>
          <w14:ligatures w14:val="none"/>
        </w:rPr>
        <w:t>(1), 142-153.</w:t>
      </w:r>
    </w:p>
    <w:p w14:paraId="1276BDE1" w14:textId="77777777" w:rsidR="001C441C" w:rsidRDefault="001C441C"/>
    <w:p w14:paraId="705F1423" w14:textId="77777777" w:rsidR="001C441C" w:rsidRPr="009557C3" w:rsidRDefault="009557C3" w:rsidP="001C441C">
      <w:pPr>
        <w:rPr>
          <w:rFonts w:ascii="Times New Roman" w:hAnsi="Times New Roman" w:cs="Times New Roman"/>
        </w:rPr>
      </w:pPr>
      <w:r w:rsidRPr="009557C3">
        <w:rPr>
          <w:rFonts w:ascii="Times New Roman" w:hAnsi="Times New Roman" w:cs="Times New Roman"/>
        </w:rPr>
        <w:t>Here are a set of YouTube videos on the overexploitation of cod in the North Atlantic</w:t>
      </w:r>
      <w:r w:rsidR="001C441C" w:rsidRPr="009557C3">
        <w:rPr>
          <w:rFonts w:ascii="Times New Roman" w:hAnsi="Times New Roman" w:cs="Times New Roman"/>
        </w:rPr>
        <w:t xml:space="preserve">: </w:t>
      </w:r>
    </w:p>
    <w:p w14:paraId="0A9473C9" w14:textId="77777777" w:rsidR="001C441C" w:rsidRPr="009557C3" w:rsidRDefault="001C441C" w:rsidP="001C441C">
      <w:pPr>
        <w:pStyle w:val="ListParagraph"/>
        <w:numPr>
          <w:ilvl w:val="0"/>
          <w:numId w:val="3"/>
        </w:numPr>
        <w:rPr>
          <w:rFonts w:ascii="Times New Roman" w:hAnsi="Times New Roman" w:cs="Times New Roman"/>
        </w:rPr>
      </w:pPr>
      <w:r w:rsidRPr="009557C3">
        <w:rPr>
          <w:rFonts w:ascii="Times New Roman" w:hAnsi="Times New Roman" w:cs="Times New Roman"/>
        </w:rPr>
        <w:t xml:space="preserve">This one focusses on the </w:t>
      </w:r>
      <w:hyperlink r:id="rId13" w:history="1">
        <w:r w:rsidRPr="009557C3">
          <w:rPr>
            <w:rStyle w:val="Hyperlink"/>
            <w:rFonts w:ascii="Times New Roman" w:hAnsi="Times New Roman" w:cs="Times New Roman"/>
          </w:rPr>
          <w:t>social impact of the collapse</w:t>
        </w:r>
      </w:hyperlink>
      <w:r w:rsidRPr="009557C3">
        <w:rPr>
          <w:rFonts w:ascii="Times New Roman" w:hAnsi="Times New Roman" w:cs="Times New Roman"/>
        </w:rPr>
        <w:t xml:space="preserve">. </w:t>
      </w:r>
    </w:p>
    <w:p w14:paraId="7C2A9D3D" w14:textId="77777777" w:rsidR="001C441C" w:rsidRPr="009557C3" w:rsidRDefault="001C441C" w:rsidP="001C441C">
      <w:pPr>
        <w:pStyle w:val="ListParagraph"/>
        <w:numPr>
          <w:ilvl w:val="0"/>
          <w:numId w:val="3"/>
        </w:numPr>
        <w:rPr>
          <w:rFonts w:ascii="Times New Roman" w:hAnsi="Times New Roman" w:cs="Times New Roman"/>
        </w:rPr>
      </w:pPr>
      <w:r w:rsidRPr="009557C3">
        <w:rPr>
          <w:rFonts w:ascii="Times New Roman" w:hAnsi="Times New Roman" w:cs="Times New Roman"/>
        </w:rPr>
        <w:t>This one focuses on the</w:t>
      </w:r>
      <w:hyperlink r:id="rId14" w:history="1">
        <w:r w:rsidRPr="009557C3">
          <w:rPr>
            <w:rStyle w:val="Hyperlink"/>
            <w:rFonts w:ascii="Times New Roman" w:hAnsi="Times New Roman" w:cs="Times New Roman"/>
          </w:rPr>
          <w:t xml:space="preserve"> political influences involved in fisheries management</w:t>
        </w:r>
      </w:hyperlink>
      <w:r w:rsidRPr="009557C3">
        <w:rPr>
          <w:rFonts w:ascii="Times New Roman" w:hAnsi="Times New Roman" w:cs="Times New Roman"/>
        </w:rPr>
        <w:t xml:space="preserve">. </w:t>
      </w:r>
    </w:p>
    <w:p w14:paraId="09DF2859" w14:textId="77777777" w:rsidR="001C441C" w:rsidRPr="009557C3" w:rsidRDefault="001C441C" w:rsidP="001C441C">
      <w:pPr>
        <w:pStyle w:val="ListParagraph"/>
        <w:numPr>
          <w:ilvl w:val="0"/>
          <w:numId w:val="3"/>
        </w:numPr>
        <w:rPr>
          <w:rFonts w:ascii="Times New Roman" w:hAnsi="Times New Roman" w:cs="Times New Roman"/>
        </w:rPr>
      </w:pPr>
      <w:r w:rsidRPr="009557C3">
        <w:rPr>
          <w:rFonts w:ascii="Times New Roman" w:hAnsi="Times New Roman" w:cs="Times New Roman"/>
        </w:rPr>
        <w:t xml:space="preserve">This one focuses on the </w:t>
      </w:r>
      <w:hyperlink r:id="rId15" w:history="1">
        <w:r w:rsidRPr="009557C3">
          <w:rPr>
            <w:rStyle w:val="Hyperlink"/>
            <w:rFonts w:ascii="Times New Roman" w:hAnsi="Times New Roman" w:cs="Times New Roman"/>
          </w:rPr>
          <w:t>economic drivers of overexploitation</w:t>
        </w:r>
      </w:hyperlink>
      <w:r w:rsidRPr="009557C3">
        <w:rPr>
          <w:rFonts w:ascii="Times New Roman" w:hAnsi="Times New Roman" w:cs="Times New Roman"/>
        </w:rPr>
        <w:t>.</w:t>
      </w:r>
    </w:p>
    <w:p w14:paraId="511B831F" w14:textId="77777777" w:rsidR="001C441C" w:rsidRDefault="001C441C" w:rsidP="001C441C">
      <w:pPr>
        <w:rPr>
          <w:rFonts w:ascii="Times New Roman" w:eastAsia="Times New Roman" w:hAnsi="Times New Roman" w:cs="Times New Roman"/>
          <w:kern w:val="0"/>
          <w14:ligatures w14:val="none"/>
        </w:rPr>
      </w:pPr>
    </w:p>
    <w:p w14:paraId="27821D39" w14:textId="77777777" w:rsidR="001C441C" w:rsidRDefault="001C441C" w:rsidP="001C441C">
      <w:pPr>
        <w:rPr>
          <w:rFonts w:ascii="Times New Roman" w:eastAsia="Times New Roman" w:hAnsi="Times New Roman" w:cs="Times New Roman"/>
          <w:kern w:val="0"/>
          <w14:ligatures w14:val="none"/>
        </w:rPr>
      </w:pPr>
    </w:p>
    <w:p w14:paraId="45A7C8D5" w14:textId="77777777" w:rsidR="001C441C" w:rsidRDefault="001C441C" w:rsidP="001C441C">
      <w:pPr>
        <w:rPr>
          <w:rFonts w:ascii="Times New Roman" w:eastAsia="Times New Roman" w:hAnsi="Times New Roman" w:cs="Times New Roman"/>
          <w:kern w:val="0"/>
          <w14:ligatures w14:val="none"/>
        </w:rPr>
      </w:pPr>
    </w:p>
    <w:p w14:paraId="50D064E6" w14:textId="77777777" w:rsidR="009557C3" w:rsidRPr="009557C3" w:rsidRDefault="009557C3" w:rsidP="009557C3">
      <w:pPr>
        <w:jc w:val="both"/>
        <w:rPr>
          <w:rFonts w:eastAsia="Times New Roman" w:cstheme="minorHAnsi"/>
          <w:b/>
          <w:bCs/>
          <w:kern w:val="0"/>
          <w:sz w:val="28"/>
          <w:szCs w:val="28"/>
          <w14:ligatures w14:val="none"/>
        </w:rPr>
      </w:pPr>
      <w:r w:rsidRPr="009557C3">
        <w:rPr>
          <w:rFonts w:eastAsia="Times New Roman" w:cstheme="minorHAnsi"/>
          <w:b/>
          <w:bCs/>
          <w:kern w:val="0"/>
          <w:sz w:val="28"/>
          <w:szCs w:val="28"/>
          <w14:ligatures w14:val="none"/>
        </w:rPr>
        <w:t>C. ACTIVITIES</w:t>
      </w:r>
    </w:p>
    <w:p w14:paraId="65BBBD5E" w14:textId="77777777" w:rsidR="001C441C" w:rsidRPr="009557C3" w:rsidRDefault="001C441C" w:rsidP="001C441C">
      <w:pPr>
        <w:pStyle w:val="ListParagraph"/>
        <w:numPr>
          <w:ilvl w:val="0"/>
          <w:numId w:val="4"/>
        </w:numPr>
        <w:rPr>
          <w:rFonts w:ascii="Times New Roman" w:hAnsi="Times New Roman" w:cs="Times New Roman"/>
        </w:rPr>
      </w:pPr>
      <w:r w:rsidRPr="009557C3">
        <w:rPr>
          <w:rFonts w:ascii="Times New Roman" w:hAnsi="Times New Roman" w:cs="Times New Roman"/>
          <w:b/>
          <w:bCs/>
        </w:rPr>
        <w:t>REPRODUCING FIGURES 8.2 and 8.3 OF THE TEXTBOOK</w:t>
      </w:r>
      <w:r w:rsidRPr="009557C3">
        <w:rPr>
          <w:rFonts w:ascii="Times New Roman" w:hAnsi="Times New Roman" w:cs="Times New Roman"/>
        </w:rPr>
        <w:t>. This exercise guides you in building a spreadsheet that results in Figures 8.2 and 8.3 of the textbook. First open the spreadsheet entitled, “Chapter 8 Suppl Matls.xlsx” and go to the sheet labeled “Figs 8.2 &amp; 8.3.” Now let’s get oriented to portions of the sheet that are already filled out:</w:t>
      </w:r>
    </w:p>
    <w:p w14:paraId="6E5CBBFA" w14:textId="77777777" w:rsidR="001C441C" w:rsidRPr="009557C3" w:rsidRDefault="001C441C" w:rsidP="001C441C">
      <w:pPr>
        <w:rPr>
          <w:rFonts w:ascii="Times New Roman" w:hAnsi="Times New Roman" w:cs="Times New Roman"/>
        </w:rPr>
      </w:pPr>
    </w:p>
    <w:p w14:paraId="76A4572F" w14:textId="3E060B02" w:rsidR="001C441C" w:rsidRPr="009557C3" w:rsidRDefault="001C441C" w:rsidP="001C441C">
      <w:pPr>
        <w:pStyle w:val="ListParagraph"/>
        <w:numPr>
          <w:ilvl w:val="0"/>
          <w:numId w:val="5"/>
        </w:numPr>
        <w:rPr>
          <w:rFonts w:ascii="Times New Roman" w:hAnsi="Times New Roman" w:cs="Times New Roman"/>
        </w:rPr>
      </w:pPr>
      <w:r w:rsidRPr="009557C3">
        <w:rPr>
          <w:rFonts w:ascii="Times New Roman" w:hAnsi="Times New Roman" w:cs="Times New Roman"/>
          <w:noProof/>
        </w:rPr>
        <w:drawing>
          <wp:anchor distT="0" distB="0" distL="114300" distR="114300" simplePos="0" relativeHeight="251659264" behindDoc="1" locked="0" layoutInCell="1" allowOverlap="1" wp14:anchorId="39EEBD85" wp14:editId="16E96445">
            <wp:simplePos x="0" y="0"/>
            <wp:positionH relativeFrom="column">
              <wp:posOffset>4205732</wp:posOffset>
            </wp:positionH>
            <wp:positionV relativeFrom="paragraph">
              <wp:posOffset>35560</wp:posOffset>
            </wp:positionV>
            <wp:extent cx="1584960" cy="792480"/>
            <wp:effectExtent l="0" t="0" r="2540" b="0"/>
            <wp:wrapTight wrapText="bothSides">
              <wp:wrapPolygon edited="0">
                <wp:start x="0" y="0"/>
                <wp:lineTo x="0" y="21115"/>
                <wp:lineTo x="21462" y="21115"/>
                <wp:lineTo x="21462" y="0"/>
                <wp:lineTo x="0" y="0"/>
              </wp:wrapPolygon>
            </wp:wrapTight>
            <wp:docPr id="125681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81143" name="Picture 12568114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84960" cy="792480"/>
                    </a:xfrm>
                    <a:prstGeom prst="rect">
                      <a:avLst/>
                    </a:prstGeom>
                  </pic:spPr>
                </pic:pic>
              </a:graphicData>
            </a:graphic>
            <wp14:sizeRelH relativeFrom="page">
              <wp14:pctWidth>0</wp14:pctWidth>
            </wp14:sizeRelH>
            <wp14:sizeRelV relativeFrom="page">
              <wp14:pctHeight>0</wp14:pctHeight>
            </wp14:sizeRelV>
          </wp:anchor>
        </w:drawing>
      </w:r>
      <w:r w:rsidRPr="009557C3">
        <w:rPr>
          <w:rFonts w:ascii="Times New Roman" w:hAnsi="Times New Roman" w:cs="Times New Roman"/>
        </w:rPr>
        <w:t xml:space="preserve">The upper left portion of the sheet are inputs referred to in other portions of the sheet, specifically, a carrying capacity (K), </w:t>
      </w:r>
      <w:proofErr w:type="spellStart"/>
      <w:r w:rsidRPr="009557C3">
        <w:rPr>
          <w:rFonts w:ascii="Times New Roman" w:hAnsi="Times New Roman" w:cs="Times New Roman"/>
        </w:rPr>
        <w:t>r</w:t>
      </w:r>
      <w:r w:rsidRPr="009557C3">
        <w:rPr>
          <w:rFonts w:ascii="Times New Roman" w:hAnsi="Times New Roman" w:cs="Times New Roman"/>
          <w:vertAlign w:val="subscript"/>
        </w:rPr>
        <w:t>max</w:t>
      </w:r>
      <w:proofErr w:type="spellEnd"/>
      <w:r w:rsidRPr="009557C3">
        <w:rPr>
          <w:rFonts w:ascii="Times New Roman" w:hAnsi="Times New Roman" w:cs="Times New Roman"/>
        </w:rPr>
        <w:t>, and number to be harvested each year (quota).</w:t>
      </w:r>
    </w:p>
    <w:p w14:paraId="19B19F89" w14:textId="77777777" w:rsidR="001C441C" w:rsidRPr="009557C3" w:rsidRDefault="001C441C" w:rsidP="001C441C">
      <w:pPr>
        <w:rPr>
          <w:rFonts w:ascii="Times New Roman" w:hAnsi="Times New Roman" w:cs="Times New Roman"/>
        </w:rPr>
      </w:pPr>
    </w:p>
    <w:p w14:paraId="4E420F2E" w14:textId="77777777" w:rsidR="001C441C" w:rsidRPr="009557C3" w:rsidRDefault="001C441C" w:rsidP="001C441C">
      <w:pPr>
        <w:rPr>
          <w:rFonts w:ascii="Times New Roman" w:hAnsi="Times New Roman" w:cs="Times New Roman"/>
        </w:rPr>
      </w:pPr>
    </w:p>
    <w:p w14:paraId="574D2B54" w14:textId="172C1ACC" w:rsidR="001C441C" w:rsidRPr="009557C3" w:rsidRDefault="001C441C" w:rsidP="001C441C">
      <w:pPr>
        <w:pStyle w:val="ListParagraph"/>
        <w:numPr>
          <w:ilvl w:val="0"/>
          <w:numId w:val="5"/>
        </w:numPr>
        <w:rPr>
          <w:rFonts w:ascii="Times New Roman" w:hAnsi="Times New Roman" w:cs="Times New Roman"/>
        </w:rPr>
      </w:pPr>
      <w:r w:rsidRPr="009557C3">
        <w:rPr>
          <w:rFonts w:ascii="Times New Roman" w:hAnsi="Times New Roman" w:cs="Times New Roman"/>
          <w:noProof/>
        </w:rPr>
        <w:drawing>
          <wp:anchor distT="0" distB="0" distL="114300" distR="114300" simplePos="0" relativeHeight="251660288" behindDoc="1" locked="0" layoutInCell="1" allowOverlap="1" wp14:anchorId="12B87373" wp14:editId="4931C816">
            <wp:simplePos x="0" y="0"/>
            <wp:positionH relativeFrom="column">
              <wp:posOffset>3927348</wp:posOffset>
            </wp:positionH>
            <wp:positionV relativeFrom="paragraph">
              <wp:posOffset>60960</wp:posOffset>
            </wp:positionV>
            <wp:extent cx="1863725" cy="2157730"/>
            <wp:effectExtent l="0" t="0" r="3175" b="1270"/>
            <wp:wrapTight wrapText="bothSides">
              <wp:wrapPolygon edited="0">
                <wp:start x="0" y="0"/>
                <wp:lineTo x="0" y="21486"/>
                <wp:lineTo x="21490" y="21486"/>
                <wp:lineTo x="21490" y="0"/>
                <wp:lineTo x="0" y="0"/>
              </wp:wrapPolygon>
            </wp:wrapTight>
            <wp:docPr id="576843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843565" name="Picture 576843565"/>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63725" cy="2157730"/>
                    </a:xfrm>
                    <a:prstGeom prst="rect">
                      <a:avLst/>
                    </a:prstGeom>
                  </pic:spPr>
                </pic:pic>
              </a:graphicData>
            </a:graphic>
            <wp14:sizeRelH relativeFrom="page">
              <wp14:pctWidth>0</wp14:pctWidth>
            </wp14:sizeRelH>
            <wp14:sizeRelV relativeFrom="page">
              <wp14:pctHeight>0</wp14:pctHeight>
            </wp14:sizeRelV>
          </wp:anchor>
        </w:drawing>
      </w:r>
      <w:r w:rsidRPr="009557C3">
        <w:rPr>
          <w:rFonts w:ascii="Times New Roman" w:hAnsi="Times New Roman" w:cs="Times New Roman"/>
        </w:rPr>
        <w:t xml:space="preserve">Just below those input settings are three columns that we’ll use to make a graph like Figure 8.3. The </w:t>
      </w:r>
      <w:r w:rsidRPr="009557C3">
        <w:rPr>
          <w:rFonts w:ascii="Times New Roman" w:hAnsi="Times New Roman" w:cs="Times New Roman"/>
          <w:b/>
          <w:bCs/>
        </w:rPr>
        <w:t>first column</w:t>
      </w:r>
      <w:r w:rsidRPr="009557C3">
        <w:rPr>
          <w:rFonts w:ascii="Times New Roman" w:hAnsi="Times New Roman" w:cs="Times New Roman"/>
        </w:rPr>
        <w:t xml:space="preserve"> represents the x-axis of our graph, which will be different possible abundances of the population. For this column </w:t>
      </w:r>
      <w:r w:rsidRPr="009557C3">
        <w:rPr>
          <w:rFonts w:ascii="Times New Roman" w:hAnsi="Times New Roman" w:cs="Times New Roman"/>
        </w:rPr>
        <w:t>we just want a series of number</w:t>
      </w:r>
      <w:r w:rsidR="006066CF">
        <w:rPr>
          <w:rFonts w:ascii="Times New Roman" w:hAnsi="Times New Roman" w:cs="Times New Roman"/>
        </w:rPr>
        <w:t>s</w:t>
      </w:r>
      <w:r w:rsidRPr="009557C3">
        <w:rPr>
          <w:rFonts w:ascii="Times New Roman" w:hAnsi="Times New Roman" w:cs="Times New Roman"/>
        </w:rPr>
        <w:t xml:space="preserve"> going from zero to </w:t>
      </w:r>
      <w:r w:rsidRPr="009557C3">
        <w:rPr>
          <w:rFonts w:ascii="Times New Roman" w:hAnsi="Times New Roman" w:cs="Times New Roman"/>
          <w:i/>
          <w:iCs/>
        </w:rPr>
        <w:t>K</w:t>
      </w:r>
      <w:r w:rsidRPr="009557C3">
        <w:rPr>
          <w:rFonts w:ascii="Times New Roman" w:hAnsi="Times New Roman" w:cs="Times New Roman"/>
        </w:rPr>
        <w:t xml:space="preserve">. The </w:t>
      </w:r>
      <w:r w:rsidRPr="009557C3">
        <w:rPr>
          <w:rFonts w:ascii="Times New Roman" w:hAnsi="Times New Roman" w:cs="Times New Roman"/>
          <w:b/>
          <w:bCs/>
        </w:rPr>
        <w:t>third column</w:t>
      </w:r>
      <w:r w:rsidRPr="009557C3">
        <w:rPr>
          <w:rFonts w:ascii="Times New Roman" w:hAnsi="Times New Roman" w:cs="Times New Roman"/>
        </w:rPr>
        <w:t xml:space="preserve"> indicates how many individuals </w:t>
      </w:r>
      <w:r w:rsidRPr="009557C3">
        <w:rPr>
          <w:rFonts w:ascii="Times New Roman" w:hAnsi="Times New Roman" w:cs="Times New Roman"/>
        </w:rPr>
        <w:t xml:space="preserve">are harvested each year; these values are referenced to cell &lt;C3&gt;. </w:t>
      </w:r>
      <w:r w:rsidRPr="009557C3">
        <w:rPr>
          <w:rFonts w:ascii="Times New Roman" w:hAnsi="Times New Roman" w:cs="Times New Roman"/>
        </w:rPr>
        <w:br/>
        <w:t xml:space="preserve">      With respect to the </w:t>
      </w:r>
      <w:r w:rsidRPr="009557C3">
        <w:rPr>
          <w:rFonts w:ascii="Times New Roman" w:hAnsi="Times New Roman" w:cs="Times New Roman"/>
          <w:b/>
          <w:bCs/>
        </w:rPr>
        <w:t>second column</w:t>
      </w:r>
      <w:r w:rsidRPr="009557C3">
        <w:rPr>
          <w:rFonts w:ascii="Times New Roman" w:hAnsi="Times New Roman" w:cs="Times New Roman"/>
        </w:rPr>
        <w:t>, your job is to write an appropriate equation into cell &lt;B9&gt;. Then copy and paste that equation into the cells beneath. When you do the top graph in columns &lt;D&gt; through &lt;I&gt; will be created automatically.</w:t>
      </w:r>
      <w:r w:rsidRPr="009557C3">
        <w:rPr>
          <w:rFonts w:ascii="Times New Roman" w:hAnsi="Times New Roman" w:cs="Times New Roman"/>
        </w:rPr>
        <w:br/>
        <w:t xml:space="preserve">      What you need to type into cell &lt;B9&gt; is an equation that predicts the number of individuals added to the population (in the absence of any harvest), given its size (</w:t>
      </w:r>
      <w:proofErr w:type="spellStart"/>
      <w:r w:rsidRPr="009557C3">
        <w:rPr>
          <w:rFonts w:ascii="Times New Roman" w:hAnsi="Times New Roman" w:cs="Times New Roman"/>
          <w:i/>
          <w:iCs/>
        </w:rPr>
        <w:t>N</w:t>
      </w:r>
      <w:r w:rsidRPr="009557C3">
        <w:rPr>
          <w:rFonts w:ascii="Times New Roman" w:hAnsi="Times New Roman" w:cs="Times New Roman"/>
          <w:i/>
          <w:iCs/>
          <w:vertAlign w:val="subscript"/>
        </w:rPr>
        <w:t>t</w:t>
      </w:r>
      <w:proofErr w:type="spellEnd"/>
      <w:r w:rsidRPr="009557C3">
        <w:rPr>
          <w:rFonts w:ascii="Times New Roman" w:hAnsi="Times New Roman" w:cs="Times New Roman"/>
        </w:rPr>
        <w:t>), carrying capacity (</w:t>
      </w:r>
      <w:r w:rsidRPr="009557C3">
        <w:rPr>
          <w:rFonts w:ascii="Times New Roman" w:hAnsi="Times New Roman" w:cs="Times New Roman"/>
          <w:i/>
          <w:iCs/>
        </w:rPr>
        <w:t>K</w:t>
      </w:r>
      <w:r w:rsidRPr="009557C3">
        <w:rPr>
          <w:rFonts w:ascii="Times New Roman" w:hAnsi="Times New Roman" w:cs="Times New Roman"/>
        </w:rPr>
        <w:t>) and maximum growth rate (</w:t>
      </w:r>
      <w:proofErr w:type="spellStart"/>
      <w:r w:rsidRPr="009557C3">
        <w:rPr>
          <w:rFonts w:ascii="Times New Roman" w:hAnsi="Times New Roman" w:cs="Times New Roman"/>
          <w:i/>
          <w:iCs/>
        </w:rPr>
        <w:t>r</w:t>
      </w:r>
      <w:r w:rsidRPr="009557C3">
        <w:rPr>
          <w:rFonts w:ascii="Times New Roman" w:hAnsi="Times New Roman" w:cs="Times New Roman"/>
          <w:i/>
          <w:iCs/>
          <w:vertAlign w:val="subscript"/>
        </w:rPr>
        <w:t>max</w:t>
      </w:r>
      <w:proofErr w:type="spellEnd"/>
      <w:r w:rsidRPr="009557C3">
        <w:rPr>
          <w:rFonts w:ascii="Times New Roman" w:hAnsi="Times New Roman" w:cs="Times New Roman"/>
        </w:rPr>
        <w:t>). That equation is:</w:t>
      </w:r>
      <w:r w:rsidRPr="009557C3">
        <w:rPr>
          <w:rFonts w:ascii="Times New Roman" w:hAnsi="Times New Roman" w:cs="Times New Roman"/>
        </w:rPr>
        <w:br/>
      </w:r>
      <w:r w:rsidRPr="009557C3">
        <w:rPr>
          <w:rFonts w:ascii="Times New Roman" w:hAnsi="Times New Roman" w:cs="Times New Roman"/>
          <w:i/>
          <w:sz w:val="23"/>
          <w:szCs w:val="23"/>
        </w:rPr>
        <w:t xml:space="preserve">                 N</w:t>
      </w:r>
      <w:r w:rsidRPr="009557C3">
        <w:rPr>
          <w:rFonts w:ascii="Times New Roman" w:hAnsi="Times New Roman" w:cs="Times New Roman"/>
          <w:i/>
          <w:sz w:val="23"/>
          <w:szCs w:val="23"/>
          <w:vertAlign w:val="subscript"/>
        </w:rPr>
        <w:t>t</w:t>
      </w:r>
      <w:r w:rsidRPr="009557C3">
        <w:rPr>
          <w:rFonts w:ascii="Times New Roman" w:hAnsi="Times New Roman" w:cs="Times New Roman"/>
          <w:sz w:val="23"/>
          <w:szCs w:val="23"/>
          <w:vertAlign w:val="subscript"/>
        </w:rPr>
        <w:t>+1</w:t>
      </w:r>
      <w:r w:rsidRPr="009557C3">
        <w:rPr>
          <w:rFonts w:ascii="Times New Roman" w:hAnsi="Times New Roman" w:cs="Times New Roman"/>
          <w:sz w:val="23"/>
          <w:szCs w:val="23"/>
        </w:rPr>
        <w:t xml:space="preserve"> – </w:t>
      </w:r>
      <w:proofErr w:type="spellStart"/>
      <w:r w:rsidRPr="009557C3">
        <w:rPr>
          <w:rFonts w:ascii="Times New Roman" w:hAnsi="Times New Roman" w:cs="Times New Roman"/>
          <w:i/>
          <w:sz w:val="23"/>
          <w:szCs w:val="23"/>
        </w:rPr>
        <w:t>N</w:t>
      </w:r>
      <w:r w:rsidRPr="009557C3">
        <w:rPr>
          <w:rFonts w:ascii="Times New Roman" w:hAnsi="Times New Roman" w:cs="Times New Roman"/>
          <w:i/>
          <w:sz w:val="23"/>
          <w:szCs w:val="23"/>
          <w:vertAlign w:val="subscript"/>
        </w:rPr>
        <w:t>t</w:t>
      </w:r>
      <w:proofErr w:type="spellEnd"/>
      <w:r w:rsidRPr="009557C3">
        <w:rPr>
          <w:rFonts w:ascii="Times New Roman" w:hAnsi="Times New Roman" w:cs="Times New Roman"/>
          <w:sz w:val="23"/>
          <w:szCs w:val="23"/>
        </w:rPr>
        <w:t xml:space="preserve"> = </w:t>
      </w:r>
      <w:proofErr w:type="spellStart"/>
      <w:proofErr w:type="gramStart"/>
      <w:r w:rsidRPr="009557C3">
        <w:rPr>
          <w:rFonts w:ascii="Times New Roman" w:hAnsi="Times New Roman" w:cs="Times New Roman"/>
          <w:i/>
          <w:sz w:val="23"/>
          <w:szCs w:val="23"/>
        </w:rPr>
        <w:t>N</w:t>
      </w:r>
      <w:r w:rsidRPr="009557C3">
        <w:rPr>
          <w:rFonts w:ascii="Times New Roman" w:hAnsi="Times New Roman" w:cs="Times New Roman"/>
          <w:i/>
          <w:sz w:val="23"/>
          <w:szCs w:val="23"/>
          <w:vertAlign w:val="subscript"/>
        </w:rPr>
        <w:t>t</w:t>
      </w:r>
      <w:r w:rsidRPr="009557C3">
        <w:rPr>
          <w:rFonts w:ascii="Times New Roman" w:hAnsi="Times New Roman" w:cs="Times New Roman"/>
          <w:i/>
          <w:sz w:val="23"/>
          <w:szCs w:val="23"/>
        </w:rPr>
        <w:t>r</w:t>
      </w:r>
      <w:r w:rsidRPr="009557C3">
        <w:rPr>
          <w:rFonts w:ascii="Times New Roman" w:hAnsi="Times New Roman" w:cs="Times New Roman"/>
          <w:i/>
          <w:sz w:val="23"/>
          <w:szCs w:val="23"/>
          <w:vertAlign w:val="subscript"/>
        </w:rPr>
        <w:t>max</w:t>
      </w:r>
      <w:proofErr w:type="spellEnd"/>
      <w:r w:rsidRPr="009557C3">
        <w:rPr>
          <w:rFonts w:ascii="Times New Roman" w:hAnsi="Times New Roman" w:cs="Times New Roman"/>
          <w:sz w:val="23"/>
          <w:szCs w:val="23"/>
        </w:rPr>
        <w:t>(</w:t>
      </w:r>
      <w:proofErr w:type="gramEnd"/>
      <w:r w:rsidRPr="009557C3">
        <w:rPr>
          <w:rFonts w:ascii="Times New Roman" w:hAnsi="Times New Roman" w:cs="Times New Roman"/>
          <w:sz w:val="23"/>
          <w:szCs w:val="23"/>
        </w:rPr>
        <w:t xml:space="preserve">1 – </w:t>
      </w:r>
      <w:proofErr w:type="spellStart"/>
      <w:r w:rsidRPr="009557C3">
        <w:rPr>
          <w:rFonts w:ascii="Times New Roman" w:hAnsi="Times New Roman" w:cs="Times New Roman"/>
          <w:i/>
          <w:sz w:val="23"/>
          <w:szCs w:val="23"/>
        </w:rPr>
        <w:t>N</w:t>
      </w:r>
      <w:r w:rsidRPr="009557C3">
        <w:rPr>
          <w:rFonts w:ascii="Times New Roman" w:hAnsi="Times New Roman" w:cs="Times New Roman"/>
          <w:i/>
          <w:sz w:val="23"/>
          <w:szCs w:val="23"/>
          <w:vertAlign w:val="subscript"/>
        </w:rPr>
        <w:t>t</w:t>
      </w:r>
      <w:proofErr w:type="spellEnd"/>
      <w:r w:rsidRPr="009557C3">
        <w:rPr>
          <w:rFonts w:ascii="Times New Roman" w:hAnsi="Times New Roman" w:cs="Times New Roman"/>
          <w:sz w:val="23"/>
          <w:szCs w:val="23"/>
        </w:rPr>
        <w:t>/</w:t>
      </w:r>
      <w:r w:rsidRPr="009557C3">
        <w:rPr>
          <w:rFonts w:ascii="Times New Roman" w:hAnsi="Times New Roman" w:cs="Times New Roman"/>
          <w:i/>
          <w:sz w:val="23"/>
          <w:szCs w:val="23"/>
        </w:rPr>
        <w:t>K</w:t>
      </w:r>
      <w:r w:rsidRPr="009557C3">
        <w:rPr>
          <w:rFonts w:ascii="Times New Roman" w:hAnsi="Times New Roman" w:cs="Times New Roman"/>
          <w:sz w:val="23"/>
          <w:szCs w:val="23"/>
        </w:rPr>
        <w:t xml:space="preserve">) </w:t>
      </w:r>
      <w:r w:rsidRPr="009557C3">
        <w:rPr>
          <w:rFonts w:ascii="Times New Roman" w:hAnsi="Times New Roman" w:cs="Times New Roman"/>
        </w:rPr>
        <w:t xml:space="preserve">  </w:t>
      </w:r>
    </w:p>
    <w:p w14:paraId="46842AA1" w14:textId="4E8A40FA" w:rsidR="001C441C" w:rsidRPr="009557C3" w:rsidRDefault="001C441C" w:rsidP="001C441C">
      <w:pPr>
        <w:ind w:left="720"/>
        <w:rPr>
          <w:rFonts w:ascii="Times New Roman" w:hAnsi="Times New Roman" w:cs="Times New Roman"/>
        </w:rPr>
      </w:pPr>
      <w:r w:rsidRPr="009557C3">
        <w:rPr>
          <w:rFonts w:ascii="Times New Roman" w:hAnsi="Times New Roman" w:cs="Times New Roman"/>
        </w:rPr>
        <w:t xml:space="preserve">You can derive this equation from </w:t>
      </w:r>
      <w:proofErr w:type="spellStart"/>
      <w:r w:rsidRPr="009557C3">
        <w:rPr>
          <w:rFonts w:ascii="Times New Roman" w:hAnsi="Times New Roman" w:cs="Times New Roman"/>
        </w:rPr>
        <w:t>Eqn</w:t>
      </w:r>
      <w:proofErr w:type="spellEnd"/>
      <w:r w:rsidRPr="009557C3">
        <w:rPr>
          <w:rFonts w:ascii="Times New Roman" w:hAnsi="Times New Roman" w:cs="Times New Roman"/>
        </w:rPr>
        <w:t xml:space="preserve"> </w:t>
      </w:r>
      <w:r w:rsidRPr="009557C3">
        <w:rPr>
          <w:rFonts w:ascii="Times New Roman" w:hAnsi="Times New Roman" w:cs="Times New Roman"/>
        </w:rPr>
        <w:t xml:space="preserve">3.3 </w:t>
      </w:r>
      <w:r w:rsidR="006066CF">
        <w:rPr>
          <w:rFonts w:ascii="Times New Roman" w:hAnsi="Times New Roman" w:cs="Times New Roman"/>
        </w:rPr>
        <w:t>in</w:t>
      </w:r>
      <w:r w:rsidR="006066CF" w:rsidRPr="009557C3">
        <w:rPr>
          <w:rFonts w:ascii="Times New Roman" w:hAnsi="Times New Roman" w:cs="Times New Roman"/>
        </w:rPr>
        <w:t xml:space="preserve"> </w:t>
      </w:r>
      <w:r w:rsidRPr="009557C3">
        <w:rPr>
          <w:rFonts w:ascii="Times New Roman" w:hAnsi="Times New Roman" w:cs="Times New Roman"/>
        </w:rPr>
        <w:t xml:space="preserve">Chapter 3, </w:t>
      </w:r>
      <w:r w:rsidRPr="009557C3">
        <w:rPr>
          <w:rFonts w:ascii="Times New Roman" w:hAnsi="Times New Roman" w:cs="Times New Roman"/>
        </w:rPr>
        <w:t xml:space="preserve">and then subtract </w:t>
      </w:r>
      <w:proofErr w:type="spellStart"/>
      <w:r w:rsidRPr="009557C3">
        <w:rPr>
          <w:rFonts w:ascii="Times New Roman" w:hAnsi="Times New Roman" w:cs="Times New Roman"/>
          <w:i/>
          <w:iCs/>
        </w:rPr>
        <w:t>N</w:t>
      </w:r>
      <w:r w:rsidRPr="009557C3">
        <w:rPr>
          <w:rFonts w:ascii="Times New Roman" w:hAnsi="Times New Roman" w:cs="Times New Roman"/>
          <w:i/>
          <w:iCs/>
          <w:vertAlign w:val="subscript"/>
        </w:rPr>
        <w:t>t</w:t>
      </w:r>
      <w:proofErr w:type="spellEnd"/>
      <w:r w:rsidRPr="009557C3">
        <w:rPr>
          <w:rFonts w:ascii="Times New Roman" w:hAnsi="Times New Roman" w:cs="Times New Roman"/>
        </w:rPr>
        <w:t xml:space="preserve"> from both sides of that equation. This equation is also the same as </w:t>
      </w:r>
      <w:proofErr w:type="spellStart"/>
      <w:r w:rsidRPr="009557C3">
        <w:rPr>
          <w:rFonts w:ascii="Times New Roman" w:hAnsi="Times New Roman" w:cs="Times New Roman"/>
        </w:rPr>
        <w:t>Eqn</w:t>
      </w:r>
      <w:proofErr w:type="spellEnd"/>
      <w:r w:rsidRPr="009557C3">
        <w:rPr>
          <w:rFonts w:ascii="Times New Roman" w:hAnsi="Times New Roman" w:cs="Times New Roman"/>
        </w:rPr>
        <w:t xml:space="preserve"> 8.1, except that it does not include a term to represent removals due to harvest. </w:t>
      </w:r>
      <w:r w:rsidRPr="009557C3">
        <w:rPr>
          <w:rFonts w:ascii="Times New Roman" w:hAnsi="Times New Roman" w:cs="Times New Roman"/>
        </w:rPr>
        <w:br/>
        <w:t xml:space="preserve">       When you type this equation into cell &lt;B9&gt; be sure to use hard references ($) in a manner that references the cells &lt;A3:C3&gt; in a sensible way. Now is a good time to complete the cells in this second column.</w:t>
      </w:r>
    </w:p>
    <w:p w14:paraId="576438A8" w14:textId="77777777" w:rsidR="001C441C" w:rsidRPr="009557C3" w:rsidRDefault="001C441C" w:rsidP="001C441C">
      <w:pPr>
        <w:ind w:left="720"/>
        <w:rPr>
          <w:rFonts w:ascii="Times New Roman" w:hAnsi="Times New Roman" w:cs="Times New Roman"/>
        </w:rPr>
      </w:pPr>
    </w:p>
    <w:p w14:paraId="3ADE5A86" w14:textId="6ABC7D3B" w:rsidR="001C441C" w:rsidRPr="009557C3" w:rsidRDefault="001C441C" w:rsidP="001C441C">
      <w:pPr>
        <w:pStyle w:val="ListParagraph"/>
        <w:numPr>
          <w:ilvl w:val="0"/>
          <w:numId w:val="5"/>
        </w:numPr>
        <w:rPr>
          <w:rFonts w:ascii="Times New Roman" w:hAnsi="Times New Roman" w:cs="Times New Roman"/>
        </w:rPr>
      </w:pPr>
      <w:r w:rsidRPr="009557C3">
        <w:rPr>
          <w:rFonts w:ascii="Times New Roman" w:hAnsi="Times New Roman" w:cs="Times New Roman"/>
          <w:noProof/>
        </w:rPr>
        <w:lastRenderedPageBreak/>
        <w:drawing>
          <wp:anchor distT="0" distB="0" distL="114300" distR="114300" simplePos="0" relativeHeight="251661312" behindDoc="0" locked="0" layoutInCell="1" allowOverlap="1" wp14:anchorId="15D5CE82" wp14:editId="466014E3">
            <wp:simplePos x="0" y="0"/>
            <wp:positionH relativeFrom="column">
              <wp:posOffset>1998980</wp:posOffset>
            </wp:positionH>
            <wp:positionV relativeFrom="paragraph">
              <wp:posOffset>93345</wp:posOffset>
            </wp:positionV>
            <wp:extent cx="3815080" cy="1892300"/>
            <wp:effectExtent l="0" t="0" r="0" b="0"/>
            <wp:wrapSquare wrapText="bothSides"/>
            <wp:docPr id="3569714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971441" name="Picture 35697144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815080" cy="1892300"/>
                    </a:xfrm>
                    <a:prstGeom prst="rect">
                      <a:avLst/>
                    </a:prstGeom>
                  </pic:spPr>
                </pic:pic>
              </a:graphicData>
            </a:graphic>
            <wp14:sizeRelH relativeFrom="page">
              <wp14:pctWidth>0</wp14:pctWidth>
            </wp14:sizeRelH>
            <wp14:sizeRelV relativeFrom="page">
              <wp14:pctHeight>0</wp14:pctHeight>
            </wp14:sizeRelV>
          </wp:anchor>
        </w:drawing>
      </w:r>
      <w:r w:rsidRPr="009557C3">
        <w:rPr>
          <w:rFonts w:ascii="Times New Roman" w:hAnsi="Times New Roman" w:cs="Times New Roman"/>
        </w:rPr>
        <w:t>Now draw your attention to columns &lt;J&gt; through &lt;U&gt;. In these columns we’ll create 10 time series of abundances. Each time series will represent a population’s abundance, given the input values in cells &lt;A3:C3&gt;. But each time series will have a different starting abundance. Those different starting abundances are given in red (row &lt;2&gt;). Your job is to place appropriate equations in cells &lt;K</w:t>
      </w:r>
      <w:r w:rsidR="000026AE">
        <w:rPr>
          <w:rFonts w:ascii="Times New Roman" w:hAnsi="Times New Roman" w:cs="Times New Roman"/>
        </w:rPr>
        <w:t>3</w:t>
      </w:r>
      <w:r w:rsidRPr="009557C3">
        <w:rPr>
          <w:rFonts w:ascii="Times New Roman" w:hAnsi="Times New Roman" w:cs="Times New Roman"/>
        </w:rPr>
        <w:t>:T52&gt;. When you do, the second graph in columns &lt;D&gt; through &lt;I&gt; will be created.</w:t>
      </w:r>
    </w:p>
    <w:p w14:paraId="7F43AA2E" w14:textId="77777777" w:rsidR="001C441C" w:rsidRPr="009557C3" w:rsidRDefault="001C441C" w:rsidP="001C441C">
      <w:pPr>
        <w:pStyle w:val="ListParagraph"/>
        <w:rPr>
          <w:rFonts w:ascii="Times New Roman" w:hAnsi="Times New Roman" w:cs="Times New Roman"/>
        </w:rPr>
      </w:pPr>
    </w:p>
    <w:p w14:paraId="61E4AF4E" w14:textId="67993227" w:rsidR="001C441C" w:rsidRPr="009557C3" w:rsidRDefault="001C441C" w:rsidP="001C441C">
      <w:pPr>
        <w:pStyle w:val="ListParagraph"/>
        <w:numPr>
          <w:ilvl w:val="0"/>
          <w:numId w:val="5"/>
        </w:numPr>
        <w:rPr>
          <w:rFonts w:ascii="Times New Roman" w:hAnsi="Times New Roman" w:cs="Times New Roman"/>
        </w:rPr>
      </w:pPr>
      <w:r w:rsidRPr="009557C3">
        <w:rPr>
          <w:rFonts w:ascii="Times New Roman" w:hAnsi="Times New Roman" w:cs="Times New Roman"/>
        </w:rPr>
        <w:t>The equation you are looking to type into cell K</w:t>
      </w:r>
      <w:r w:rsidR="000026AE">
        <w:rPr>
          <w:rFonts w:ascii="Times New Roman" w:hAnsi="Times New Roman" w:cs="Times New Roman"/>
        </w:rPr>
        <w:t>3</w:t>
      </w:r>
      <w:r w:rsidRPr="009557C3">
        <w:rPr>
          <w:rFonts w:ascii="Times New Roman" w:hAnsi="Times New Roman" w:cs="Times New Roman"/>
        </w:rPr>
        <w:t xml:space="preserve"> is related to </w:t>
      </w:r>
      <w:proofErr w:type="spellStart"/>
      <w:r w:rsidRPr="009557C3">
        <w:rPr>
          <w:rFonts w:ascii="Times New Roman" w:hAnsi="Times New Roman" w:cs="Times New Roman"/>
        </w:rPr>
        <w:t>Eqn</w:t>
      </w:r>
      <w:proofErr w:type="spellEnd"/>
      <w:r w:rsidRPr="009557C3">
        <w:rPr>
          <w:rFonts w:ascii="Times New Roman" w:hAnsi="Times New Roman" w:cs="Times New Roman"/>
        </w:rPr>
        <w:t xml:space="preserve"> 8.3, which is:</w:t>
      </w:r>
    </w:p>
    <w:p w14:paraId="18026D02" w14:textId="25E3F9D5" w:rsidR="000026AE" w:rsidRDefault="001C441C" w:rsidP="001C441C">
      <w:pPr>
        <w:ind w:left="720" w:firstLine="720"/>
        <w:rPr>
          <w:rFonts w:ascii="Times New Roman" w:hAnsi="Times New Roman" w:cs="Times New Roman"/>
        </w:rPr>
      </w:pPr>
      <w:r w:rsidRPr="009557C3">
        <w:rPr>
          <w:rFonts w:ascii="Times New Roman" w:hAnsi="Times New Roman" w:cs="Times New Roman"/>
          <w:i/>
          <w:sz w:val="23"/>
          <w:szCs w:val="23"/>
        </w:rPr>
        <w:t>N</w:t>
      </w:r>
      <w:r w:rsidRPr="009557C3">
        <w:rPr>
          <w:rFonts w:ascii="Times New Roman" w:hAnsi="Times New Roman" w:cs="Times New Roman"/>
          <w:i/>
          <w:sz w:val="23"/>
          <w:szCs w:val="23"/>
          <w:vertAlign w:val="subscript"/>
        </w:rPr>
        <w:t>t</w:t>
      </w:r>
      <w:r w:rsidRPr="009557C3">
        <w:rPr>
          <w:rFonts w:ascii="Times New Roman" w:hAnsi="Times New Roman" w:cs="Times New Roman"/>
          <w:sz w:val="23"/>
          <w:szCs w:val="23"/>
          <w:vertAlign w:val="subscript"/>
        </w:rPr>
        <w:t>+1</w:t>
      </w:r>
      <w:r w:rsidRPr="009557C3">
        <w:rPr>
          <w:rFonts w:ascii="Times New Roman" w:hAnsi="Times New Roman" w:cs="Times New Roman"/>
          <w:sz w:val="23"/>
          <w:szCs w:val="23"/>
        </w:rPr>
        <w:t xml:space="preserve"> – </w:t>
      </w:r>
      <w:proofErr w:type="spellStart"/>
      <w:r w:rsidRPr="009557C3">
        <w:rPr>
          <w:rFonts w:ascii="Times New Roman" w:hAnsi="Times New Roman" w:cs="Times New Roman"/>
          <w:i/>
          <w:sz w:val="23"/>
          <w:szCs w:val="23"/>
        </w:rPr>
        <w:t>N</w:t>
      </w:r>
      <w:r w:rsidRPr="009557C3">
        <w:rPr>
          <w:rFonts w:ascii="Times New Roman" w:hAnsi="Times New Roman" w:cs="Times New Roman"/>
          <w:i/>
          <w:sz w:val="23"/>
          <w:szCs w:val="23"/>
          <w:vertAlign w:val="subscript"/>
        </w:rPr>
        <w:t>t</w:t>
      </w:r>
      <w:proofErr w:type="spellEnd"/>
      <w:r w:rsidRPr="009557C3">
        <w:rPr>
          <w:rFonts w:ascii="Times New Roman" w:hAnsi="Times New Roman" w:cs="Times New Roman"/>
          <w:sz w:val="23"/>
          <w:szCs w:val="23"/>
        </w:rPr>
        <w:t xml:space="preserve"> = </w:t>
      </w:r>
      <w:proofErr w:type="spellStart"/>
      <w:proofErr w:type="gramStart"/>
      <w:r w:rsidRPr="009557C3">
        <w:rPr>
          <w:rFonts w:ascii="Times New Roman" w:hAnsi="Times New Roman" w:cs="Times New Roman"/>
          <w:i/>
          <w:sz w:val="23"/>
          <w:szCs w:val="23"/>
        </w:rPr>
        <w:t>N</w:t>
      </w:r>
      <w:r w:rsidRPr="009557C3">
        <w:rPr>
          <w:rFonts w:ascii="Times New Roman" w:hAnsi="Times New Roman" w:cs="Times New Roman"/>
          <w:i/>
          <w:sz w:val="23"/>
          <w:szCs w:val="23"/>
          <w:vertAlign w:val="subscript"/>
        </w:rPr>
        <w:t>t</w:t>
      </w:r>
      <w:r w:rsidRPr="009557C3">
        <w:rPr>
          <w:rFonts w:ascii="Times New Roman" w:hAnsi="Times New Roman" w:cs="Times New Roman"/>
          <w:i/>
          <w:sz w:val="23"/>
          <w:szCs w:val="23"/>
        </w:rPr>
        <w:t>r</w:t>
      </w:r>
      <w:r w:rsidRPr="009557C3">
        <w:rPr>
          <w:rFonts w:ascii="Times New Roman" w:hAnsi="Times New Roman" w:cs="Times New Roman"/>
          <w:i/>
          <w:sz w:val="23"/>
          <w:szCs w:val="23"/>
          <w:vertAlign w:val="subscript"/>
        </w:rPr>
        <w:t>max</w:t>
      </w:r>
      <w:proofErr w:type="spellEnd"/>
      <w:r w:rsidRPr="009557C3">
        <w:rPr>
          <w:rFonts w:ascii="Times New Roman" w:hAnsi="Times New Roman" w:cs="Times New Roman"/>
          <w:sz w:val="23"/>
          <w:szCs w:val="23"/>
        </w:rPr>
        <w:t>(</w:t>
      </w:r>
      <w:proofErr w:type="gramEnd"/>
      <w:r w:rsidRPr="009557C3">
        <w:rPr>
          <w:rFonts w:ascii="Times New Roman" w:hAnsi="Times New Roman" w:cs="Times New Roman"/>
          <w:sz w:val="23"/>
          <w:szCs w:val="23"/>
        </w:rPr>
        <w:t xml:space="preserve">1 – </w:t>
      </w:r>
      <w:proofErr w:type="spellStart"/>
      <w:r w:rsidRPr="009557C3">
        <w:rPr>
          <w:rFonts w:ascii="Times New Roman" w:hAnsi="Times New Roman" w:cs="Times New Roman"/>
          <w:i/>
          <w:sz w:val="23"/>
          <w:szCs w:val="23"/>
        </w:rPr>
        <w:t>N</w:t>
      </w:r>
      <w:r w:rsidRPr="009557C3">
        <w:rPr>
          <w:rFonts w:ascii="Times New Roman" w:hAnsi="Times New Roman" w:cs="Times New Roman"/>
          <w:i/>
          <w:sz w:val="23"/>
          <w:szCs w:val="23"/>
          <w:vertAlign w:val="subscript"/>
        </w:rPr>
        <w:t>t</w:t>
      </w:r>
      <w:proofErr w:type="spellEnd"/>
      <w:r w:rsidRPr="009557C3">
        <w:rPr>
          <w:rFonts w:ascii="Times New Roman" w:hAnsi="Times New Roman" w:cs="Times New Roman"/>
          <w:sz w:val="23"/>
          <w:szCs w:val="23"/>
        </w:rPr>
        <w:t>/</w:t>
      </w:r>
      <w:r w:rsidRPr="009557C3">
        <w:rPr>
          <w:rFonts w:ascii="Times New Roman" w:hAnsi="Times New Roman" w:cs="Times New Roman"/>
          <w:i/>
          <w:sz w:val="23"/>
          <w:szCs w:val="23"/>
        </w:rPr>
        <w:t>K</w:t>
      </w:r>
      <w:r w:rsidRPr="009557C3">
        <w:rPr>
          <w:rFonts w:ascii="Times New Roman" w:hAnsi="Times New Roman" w:cs="Times New Roman"/>
          <w:sz w:val="23"/>
          <w:szCs w:val="23"/>
        </w:rPr>
        <w:t xml:space="preserve">) – </w:t>
      </w:r>
      <w:r w:rsidRPr="009557C3">
        <w:rPr>
          <w:rFonts w:ascii="Times New Roman" w:hAnsi="Times New Roman" w:cs="Times New Roman"/>
          <w:i/>
          <w:iCs/>
          <w:sz w:val="23"/>
          <w:szCs w:val="23"/>
        </w:rPr>
        <w:t>H</w:t>
      </w:r>
      <w:r w:rsidRPr="009557C3">
        <w:rPr>
          <w:rFonts w:ascii="Times New Roman" w:hAnsi="Times New Roman" w:cs="Times New Roman"/>
        </w:rPr>
        <w:br/>
        <w:t xml:space="preserve">But, if you were to type that equation into this </w:t>
      </w:r>
      <w:r w:rsidRPr="009557C3">
        <w:rPr>
          <w:rFonts w:ascii="Times New Roman" w:hAnsi="Times New Roman" w:cs="Times New Roman"/>
        </w:rPr>
        <w:t xml:space="preserve">block of cells, there would be a problem. Specifically, this equation will allow </w:t>
      </w:r>
      <w:r w:rsidR="006066CF">
        <w:rPr>
          <w:rFonts w:ascii="Times New Roman" w:hAnsi="Times New Roman" w:cs="Times New Roman"/>
        </w:rPr>
        <w:t xml:space="preserve">the </w:t>
      </w:r>
      <w:r w:rsidRPr="009557C3">
        <w:rPr>
          <w:rFonts w:ascii="Times New Roman" w:hAnsi="Times New Roman" w:cs="Times New Roman"/>
        </w:rPr>
        <w:t>populat</w:t>
      </w:r>
      <w:r w:rsidRPr="009557C3">
        <w:rPr>
          <w:rFonts w:ascii="Times New Roman" w:hAnsi="Times New Roman" w:cs="Times New Roman"/>
        </w:rPr>
        <w:t xml:space="preserve">ion size to become </w:t>
      </w:r>
      <w:r w:rsidRPr="009557C3">
        <w:rPr>
          <w:rFonts w:ascii="Times New Roman" w:hAnsi="Times New Roman" w:cs="Times New Roman"/>
        </w:rPr>
        <w:t xml:space="preserve">negative </w:t>
      </w:r>
      <w:r w:rsidR="006066CF" w:rsidRPr="009557C3">
        <w:rPr>
          <w:rFonts w:ascii="Times New Roman" w:hAnsi="Times New Roman" w:cs="Times New Roman"/>
        </w:rPr>
        <w:t>i</w:t>
      </w:r>
      <w:r w:rsidR="006066CF">
        <w:rPr>
          <w:rFonts w:ascii="Times New Roman" w:hAnsi="Times New Roman" w:cs="Times New Roman"/>
        </w:rPr>
        <w:t>f</w:t>
      </w:r>
      <w:r w:rsidR="006066CF" w:rsidRPr="009557C3">
        <w:rPr>
          <w:rFonts w:ascii="Times New Roman" w:hAnsi="Times New Roman" w:cs="Times New Roman"/>
        </w:rPr>
        <w:t xml:space="preserve"> </w:t>
      </w:r>
      <w:r w:rsidRPr="009557C3">
        <w:rPr>
          <w:rFonts w:ascii="Times New Roman" w:hAnsi="Times New Roman" w:cs="Times New Roman"/>
        </w:rPr>
        <w:t xml:space="preserve">the harvest </w:t>
      </w:r>
      <w:r w:rsidRPr="009557C3">
        <w:rPr>
          <w:rFonts w:ascii="Times New Roman" w:hAnsi="Times New Roman" w:cs="Times New Roman"/>
        </w:rPr>
        <w:t xml:space="preserve">is too large. To fix this problem, we want to modify the equation that gets typed into this block of cells so that predicts abundance according to </w:t>
      </w:r>
      <w:proofErr w:type="spellStart"/>
      <w:r w:rsidRPr="009557C3">
        <w:rPr>
          <w:rFonts w:ascii="Times New Roman" w:hAnsi="Times New Roman" w:cs="Times New Roman"/>
        </w:rPr>
        <w:t>Eqn</w:t>
      </w:r>
      <w:proofErr w:type="spellEnd"/>
      <w:r w:rsidRPr="009557C3">
        <w:rPr>
          <w:rFonts w:ascii="Times New Roman" w:hAnsi="Times New Roman" w:cs="Times New Roman"/>
        </w:rPr>
        <w:t xml:space="preserve"> 8.3, unless it predicts a negative abundance. In that case, we just want Excel to report that the population size is zero. </w:t>
      </w:r>
      <w:r w:rsidRPr="009557C3">
        <w:rPr>
          <w:rFonts w:ascii="Times New Roman" w:hAnsi="Times New Roman" w:cs="Times New Roman"/>
        </w:rPr>
        <w:br/>
        <w:t xml:space="preserve">      To do this, we’ll make use of the Excel function =</w:t>
      </w:r>
      <w:proofErr w:type="gramStart"/>
      <w:r w:rsidRPr="009557C3">
        <w:rPr>
          <w:rFonts w:ascii="Times New Roman" w:hAnsi="Times New Roman" w:cs="Times New Roman"/>
        </w:rPr>
        <w:t>MAX(</w:t>
      </w:r>
      <w:proofErr w:type="gramEnd"/>
      <w:r w:rsidRPr="009557C3">
        <w:rPr>
          <w:rFonts w:ascii="Times New Roman" w:hAnsi="Times New Roman" w:cs="Times New Roman"/>
        </w:rPr>
        <w:t xml:space="preserve">). The function works by giving Excel two values; it returns the larger value. For example, if you type </w:t>
      </w:r>
      <w:r w:rsidR="000026AE">
        <w:rPr>
          <w:rFonts w:ascii="Times New Roman" w:hAnsi="Times New Roman" w:cs="Times New Roman"/>
        </w:rPr>
        <w:br/>
        <w:t xml:space="preserve">          </w:t>
      </w:r>
      <w:r w:rsidRPr="009557C3">
        <w:rPr>
          <w:rFonts w:ascii="Times New Roman" w:hAnsi="Times New Roman" w:cs="Times New Roman"/>
        </w:rPr>
        <w:t>=</w:t>
      </w:r>
      <w:proofErr w:type="gramStart"/>
      <w:r w:rsidRPr="009557C3">
        <w:rPr>
          <w:rFonts w:ascii="Times New Roman" w:hAnsi="Times New Roman" w:cs="Times New Roman"/>
        </w:rPr>
        <w:t>MAX(</w:t>
      </w:r>
      <w:proofErr w:type="gramEnd"/>
      <w:r w:rsidRPr="009557C3">
        <w:rPr>
          <w:rFonts w:ascii="Times New Roman" w:hAnsi="Times New Roman" w:cs="Times New Roman"/>
        </w:rPr>
        <w:t>-12,0)</w:t>
      </w:r>
    </w:p>
    <w:p w14:paraId="1D262246" w14:textId="301CA1D2" w:rsidR="001C441C" w:rsidRPr="009557C3" w:rsidRDefault="001C441C" w:rsidP="000026AE">
      <w:pPr>
        <w:rPr>
          <w:rFonts w:ascii="Times New Roman" w:hAnsi="Times New Roman" w:cs="Times New Roman"/>
        </w:rPr>
      </w:pPr>
      <w:r w:rsidRPr="009557C3">
        <w:rPr>
          <w:rFonts w:ascii="Times New Roman" w:hAnsi="Times New Roman" w:cs="Times New Roman"/>
        </w:rPr>
        <w:t xml:space="preserve"> </w:t>
      </w:r>
      <w:r w:rsidR="000026AE">
        <w:rPr>
          <w:rFonts w:ascii="Times New Roman" w:hAnsi="Times New Roman" w:cs="Times New Roman"/>
        </w:rPr>
        <w:tab/>
      </w:r>
      <w:r w:rsidRPr="009557C3">
        <w:rPr>
          <w:rFonts w:ascii="Times New Roman" w:hAnsi="Times New Roman" w:cs="Times New Roman"/>
        </w:rPr>
        <w:t>into a cell, the computer will report a value of zero.</w:t>
      </w:r>
    </w:p>
    <w:p w14:paraId="5AFD9039" w14:textId="1147BE0B" w:rsidR="001C441C" w:rsidRPr="009557C3" w:rsidRDefault="001C441C" w:rsidP="001C441C">
      <w:pPr>
        <w:ind w:left="720"/>
        <w:rPr>
          <w:rFonts w:ascii="Times New Roman" w:hAnsi="Times New Roman" w:cs="Times New Roman"/>
        </w:rPr>
      </w:pPr>
      <w:r w:rsidRPr="009557C3">
        <w:rPr>
          <w:rFonts w:ascii="Times New Roman" w:hAnsi="Times New Roman" w:cs="Times New Roman"/>
          <w:i/>
          <w:sz w:val="23"/>
          <w:szCs w:val="23"/>
        </w:rPr>
        <w:t xml:space="preserve">         </w:t>
      </w:r>
      <w:r w:rsidRPr="009557C3">
        <w:rPr>
          <w:rFonts w:ascii="Times New Roman" w:hAnsi="Times New Roman" w:cs="Times New Roman"/>
        </w:rPr>
        <w:t xml:space="preserve">What you want to do is replace “-12” in the example I just gave in the preceding paragraph with an expression that represents </w:t>
      </w:r>
      <w:proofErr w:type="spellStart"/>
      <w:r w:rsidRPr="009557C3">
        <w:rPr>
          <w:rFonts w:ascii="Times New Roman" w:hAnsi="Times New Roman" w:cs="Times New Roman"/>
        </w:rPr>
        <w:t>Eqn</w:t>
      </w:r>
      <w:proofErr w:type="spellEnd"/>
      <w:r w:rsidRPr="009557C3">
        <w:rPr>
          <w:rFonts w:ascii="Times New Roman" w:hAnsi="Times New Roman" w:cs="Times New Roman"/>
        </w:rPr>
        <w:t xml:space="preserve"> 8.3. </w:t>
      </w:r>
      <w:r w:rsidRPr="009557C3">
        <w:rPr>
          <w:rFonts w:ascii="Times New Roman" w:hAnsi="Times New Roman" w:cs="Times New Roman"/>
        </w:rPr>
        <w:br/>
        <w:t xml:space="preserve">          If you insert hard references in the correct places, you can copy your equation into all the remaining cells in the region &lt;K</w:t>
      </w:r>
      <w:r w:rsidR="000026AE">
        <w:rPr>
          <w:rFonts w:ascii="Times New Roman" w:hAnsi="Times New Roman" w:cs="Times New Roman"/>
        </w:rPr>
        <w:t>3</w:t>
      </w:r>
      <w:r w:rsidRPr="009557C3">
        <w:rPr>
          <w:rFonts w:ascii="Times New Roman" w:hAnsi="Times New Roman" w:cs="Times New Roman"/>
        </w:rPr>
        <w:t>:T52&gt;. When you do so, the second graph in columns &lt;D&gt; through &lt;I&gt; will look like Figure 8.2.</w:t>
      </w:r>
    </w:p>
    <w:p w14:paraId="4C92CEC5" w14:textId="77777777" w:rsidR="001C441C" w:rsidRPr="001C441C" w:rsidRDefault="001C441C" w:rsidP="001C441C">
      <w:pPr>
        <w:rPr>
          <w:rFonts w:ascii="Times New Roman" w:eastAsia="Times New Roman" w:hAnsi="Times New Roman" w:cs="Times New Roman"/>
          <w:kern w:val="0"/>
          <w14:ligatures w14:val="none"/>
        </w:rPr>
      </w:pPr>
      <w:r w:rsidRPr="009557C3">
        <w:rPr>
          <w:rFonts w:ascii="Times New Roman" w:hAnsi="Times New Roman" w:cs="Times New Roman"/>
        </w:rPr>
        <w:br w:type="column"/>
      </w:r>
    </w:p>
    <w:p w14:paraId="37134345" w14:textId="301FAD12" w:rsidR="001C441C" w:rsidRPr="009557C3" w:rsidRDefault="001C441C" w:rsidP="001C441C">
      <w:pPr>
        <w:pStyle w:val="ListParagraph"/>
        <w:numPr>
          <w:ilvl w:val="0"/>
          <w:numId w:val="4"/>
        </w:numPr>
        <w:rPr>
          <w:rFonts w:ascii="Times New Roman" w:hAnsi="Times New Roman" w:cs="Times New Roman"/>
        </w:rPr>
      </w:pPr>
      <w:r w:rsidRPr="009557C3">
        <w:rPr>
          <w:rFonts w:ascii="Times New Roman" w:hAnsi="Times New Roman" w:cs="Times New Roman"/>
          <w:b/>
          <w:bCs/>
        </w:rPr>
        <w:t xml:space="preserve">BETTER UNDERTSANDING HOW FIGURE 8.7 WAS CONSTRUCTED. </w:t>
      </w:r>
      <w:r w:rsidRPr="009557C3">
        <w:rPr>
          <w:rFonts w:ascii="Times New Roman" w:hAnsi="Times New Roman" w:cs="Times New Roman"/>
        </w:rPr>
        <w:t xml:space="preserve">Recall from Chapter 6 (and the Supplementary Materials associated with Chapter 6) that we developed an Excel spreadsheet to assess extinction risk in a </w:t>
      </w:r>
      <w:r w:rsidRPr="009557C3">
        <w:rPr>
          <w:rFonts w:ascii="Times New Roman" w:hAnsi="Times New Roman" w:cs="Times New Roman"/>
        </w:rPr>
        <w:t xml:space="preserve">population exposed to environmental stochasticity. That spread sheet involved </w:t>
      </w:r>
      <w:r w:rsidR="00334E8B" w:rsidRPr="009557C3">
        <w:rPr>
          <w:rFonts w:ascii="Times New Roman" w:hAnsi="Times New Roman" w:cs="Times New Roman"/>
        </w:rPr>
        <w:t>creat</w:t>
      </w:r>
      <w:r w:rsidR="00334E8B">
        <w:rPr>
          <w:rFonts w:ascii="Times New Roman" w:hAnsi="Times New Roman" w:cs="Times New Roman"/>
        </w:rPr>
        <w:t>ing</w:t>
      </w:r>
      <w:r w:rsidR="00334E8B" w:rsidRPr="009557C3">
        <w:rPr>
          <w:rFonts w:ascii="Times New Roman" w:hAnsi="Times New Roman" w:cs="Times New Roman"/>
        </w:rPr>
        <w:t xml:space="preserve"> </w:t>
      </w:r>
      <w:r w:rsidRPr="009557C3">
        <w:rPr>
          <w:rFonts w:ascii="Times New Roman" w:hAnsi="Times New Roman" w:cs="Times New Roman"/>
        </w:rPr>
        <w:t>many time series of abundances, where each time series was characterized by (</w:t>
      </w:r>
      <w:proofErr w:type="spellStart"/>
      <w:r w:rsidRPr="009557C3">
        <w:rPr>
          <w:rFonts w:ascii="Times New Roman" w:hAnsi="Times New Roman" w:cs="Times New Roman"/>
        </w:rPr>
        <w:t>i</w:t>
      </w:r>
      <w:proofErr w:type="spellEnd"/>
      <w:r w:rsidRPr="009557C3">
        <w:rPr>
          <w:rFonts w:ascii="Times New Roman" w:hAnsi="Times New Roman" w:cs="Times New Roman"/>
        </w:rPr>
        <w:t xml:space="preserve">) the same set of input parameters (K, </w:t>
      </w:r>
      <w:proofErr w:type="gramStart"/>
      <w:r w:rsidRPr="009557C3">
        <w:rPr>
          <w:rFonts w:ascii="Times New Roman" w:hAnsi="Times New Roman" w:cs="Times New Roman"/>
        </w:rPr>
        <w:t>N</w:t>
      </w:r>
      <w:r w:rsidRPr="000026AE">
        <w:rPr>
          <w:rFonts w:ascii="Times New Roman" w:hAnsi="Times New Roman" w:cs="Times New Roman"/>
          <w:vertAlign w:val="subscript"/>
        </w:rPr>
        <w:t>o</w:t>
      </w:r>
      <w:proofErr w:type="gramEnd"/>
      <w:r w:rsidRPr="009557C3">
        <w:rPr>
          <w:rFonts w:ascii="Times New Roman" w:hAnsi="Times New Roman" w:cs="Times New Roman"/>
        </w:rPr>
        <w:t xml:space="preserve">, etc.) and (ii) a different set of random numbers to represent the </w:t>
      </w:r>
      <w:r w:rsidRPr="009557C3">
        <w:rPr>
          <w:rFonts w:ascii="Times New Roman" w:hAnsi="Times New Roman" w:cs="Times New Roman"/>
        </w:rPr>
        <w:t xml:space="preserve">influence of environmental stochasticity. Then we examined the tendencies exhibited by the entire set of time series. </w:t>
      </w:r>
      <w:r w:rsidRPr="009557C3">
        <w:rPr>
          <w:rFonts w:ascii="Times New Roman" w:hAnsi="Times New Roman" w:cs="Times New Roman"/>
        </w:rPr>
        <w:br/>
        <w:t xml:space="preserve">       In this exercise, we’ll do something similar, except here the population will have density-dependent growth and be exposed to a harvest. We’ll do this work in the Excel file associated with these supplementary materials on the sheets labelled “constant quota” and “constant proportion.”</w:t>
      </w:r>
      <w:r w:rsidRPr="009557C3">
        <w:rPr>
          <w:rFonts w:ascii="Times New Roman" w:hAnsi="Times New Roman" w:cs="Times New Roman"/>
        </w:rPr>
        <w:br/>
      </w:r>
    </w:p>
    <w:p w14:paraId="79087086" w14:textId="77777777" w:rsidR="001C441C" w:rsidRPr="009557C3" w:rsidRDefault="001C441C" w:rsidP="001C441C">
      <w:pPr>
        <w:ind w:firstLine="360"/>
        <w:rPr>
          <w:rFonts w:ascii="Times New Roman" w:hAnsi="Times New Roman" w:cs="Times New Roman"/>
        </w:rPr>
      </w:pPr>
      <w:r w:rsidRPr="009557C3">
        <w:rPr>
          <w:rFonts w:ascii="Times New Roman" w:hAnsi="Times New Roman" w:cs="Times New Roman"/>
        </w:rPr>
        <w:t xml:space="preserve">First, let’s get oriented to the different parts of the sheet labelled “constant quota.” The   </w:t>
      </w:r>
    </w:p>
    <w:p w14:paraId="53D1C94D" w14:textId="77777777" w:rsidR="001C441C" w:rsidRPr="009557C3" w:rsidRDefault="001C441C" w:rsidP="001C441C">
      <w:pPr>
        <w:ind w:firstLine="360"/>
        <w:rPr>
          <w:rFonts w:ascii="Times New Roman" w:hAnsi="Times New Roman" w:cs="Times New Roman"/>
        </w:rPr>
      </w:pPr>
      <w:r w:rsidRPr="009557C3">
        <w:rPr>
          <w:rFonts w:ascii="Times New Roman" w:hAnsi="Times New Roman" w:cs="Times New Roman"/>
        </w:rPr>
        <w:t>upper left portion of this sheet looks like this:</w:t>
      </w:r>
    </w:p>
    <w:p w14:paraId="32247C4B" w14:textId="77777777" w:rsidR="001C441C" w:rsidRPr="009557C3" w:rsidRDefault="001C441C" w:rsidP="001C441C">
      <w:pPr>
        <w:ind w:firstLine="360"/>
        <w:rPr>
          <w:rFonts w:ascii="Times New Roman" w:hAnsi="Times New Roman" w:cs="Times New Roman"/>
        </w:rPr>
      </w:pPr>
    </w:p>
    <w:p w14:paraId="3CC1239C" w14:textId="77777777" w:rsidR="001C441C" w:rsidRPr="009557C3" w:rsidRDefault="001C441C" w:rsidP="001C441C">
      <w:pPr>
        <w:ind w:firstLine="360"/>
        <w:rPr>
          <w:rFonts w:ascii="Times New Roman" w:hAnsi="Times New Roman" w:cs="Times New Roman"/>
        </w:rPr>
      </w:pPr>
      <w:r w:rsidRPr="009557C3">
        <w:rPr>
          <w:rFonts w:ascii="Times New Roman" w:hAnsi="Times New Roman" w:cs="Times New Roman"/>
          <w:noProof/>
        </w:rPr>
        <w:drawing>
          <wp:inline distT="0" distB="0" distL="0" distR="0" wp14:anchorId="6F0E2320" wp14:editId="0C667A97">
            <wp:extent cx="5681472" cy="2945746"/>
            <wp:effectExtent l="0" t="0" r="0" b="1270"/>
            <wp:docPr id="9975551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555105" name="Picture 997555105"/>
                    <pic:cNvPicPr/>
                  </pic:nvPicPr>
                  <pic:blipFill>
                    <a:blip r:embed="rId19">
                      <a:extLst>
                        <a:ext uri="{28A0092B-C50C-407E-A947-70E740481C1C}">
                          <a14:useLocalDpi xmlns:a14="http://schemas.microsoft.com/office/drawing/2010/main" val="0"/>
                        </a:ext>
                      </a:extLst>
                    </a:blip>
                    <a:stretch>
                      <a:fillRect/>
                    </a:stretch>
                  </pic:blipFill>
                  <pic:spPr>
                    <a:xfrm>
                      <a:off x="0" y="0"/>
                      <a:ext cx="5697655" cy="2954137"/>
                    </a:xfrm>
                    <a:prstGeom prst="rect">
                      <a:avLst/>
                    </a:prstGeom>
                  </pic:spPr>
                </pic:pic>
              </a:graphicData>
            </a:graphic>
          </wp:inline>
        </w:drawing>
      </w:r>
      <w:r w:rsidRPr="009557C3">
        <w:rPr>
          <w:rFonts w:ascii="Times New Roman" w:hAnsi="Times New Roman" w:cs="Times New Roman"/>
        </w:rPr>
        <w:t xml:space="preserve"> </w:t>
      </w:r>
    </w:p>
    <w:p w14:paraId="587FF3C2" w14:textId="77777777" w:rsidR="001C441C" w:rsidRPr="009557C3" w:rsidRDefault="001C441C" w:rsidP="001C441C">
      <w:pPr>
        <w:rPr>
          <w:rFonts w:ascii="Times New Roman" w:hAnsi="Times New Roman" w:cs="Times New Roman"/>
        </w:rPr>
      </w:pPr>
    </w:p>
    <w:p w14:paraId="3FB73C62" w14:textId="77777777" w:rsidR="009557C3" w:rsidRPr="009557C3" w:rsidRDefault="001C441C" w:rsidP="009557C3">
      <w:pPr>
        <w:pStyle w:val="ListParagraph"/>
        <w:numPr>
          <w:ilvl w:val="0"/>
          <w:numId w:val="7"/>
        </w:numPr>
        <w:rPr>
          <w:rFonts w:ascii="Times New Roman" w:hAnsi="Times New Roman" w:cs="Times New Roman"/>
        </w:rPr>
      </w:pPr>
      <w:r w:rsidRPr="009557C3">
        <w:rPr>
          <w:rFonts w:ascii="Times New Roman" w:hAnsi="Times New Roman" w:cs="Times New Roman"/>
        </w:rPr>
        <w:t xml:space="preserve">The </w:t>
      </w:r>
      <w:r w:rsidRPr="009557C3">
        <w:rPr>
          <w:rFonts w:ascii="Times New Roman" w:hAnsi="Times New Roman" w:cs="Times New Roman"/>
          <w:b/>
          <w:bCs/>
          <w:color w:val="0912F9"/>
        </w:rPr>
        <w:t xml:space="preserve">blue values </w:t>
      </w:r>
      <w:r w:rsidRPr="009557C3">
        <w:rPr>
          <w:rFonts w:ascii="Times New Roman" w:hAnsi="Times New Roman" w:cs="Times New Roman"/>
        </w:rPr>
        <w:t xml:space="preserve">in row 2 are inputs that can be changed by the user. </w:t>
      </w:r>
    </w:p>
    <w:p w14:paraId="73944C72" w14:textId="434709C9" w:rsidR="009557C3" w:rsidRPr="009557C3" w:rsidRDefault="001C441C" w:rsidP="009557C3">
      <w:pPr>
        <w:pStyle w:val="ListParagraph"/>
        <w:numPr>
          <w:ilvl w:val="0"/>
          <w:numId w:val="7"/>
        </w:numPr>
        <w:rPr>
          <w:rFonts w:ascii="Times New Roman" w:hAnsi="Times New Roman" w:cs="Times New Roman"/>
        </w:rPr>
      </w:pPr>
      <w:r w:rsidRPr="009557C3">
        <w:rPr>
          <w:rFonts w:ascii="Times New Roman" w:hAnsi="Times New Roman" w:cs="Times New Roman"/>
        </w:rPr>
        <w:t xml:space="preserve">The </w:t>
      </w:r>
      <w:r w:rsidRPr="009557C3">
        <w:rPr>
          <w:rFonts w:ascii="Times New Roman" w:hAnsi="Times New Roman" w:cs="Times New Roman"/>
          <w:b/>
          <w:bCs/>
          <w:color w:val="FF0000"/>
        </w:rPr>
        <w:t xml:space="preserve">red values </w:t>
      </w:r>
      <w:r w:rsidRPr="009557C3">
        <w:rPr>
          <w:rFonts w:ascii="Times New Roman" w:hAnsi="Times New Roman" w:cs="Times New Roman"/>
        </w:rPr>
        <w:t>are output</w:t>
      </w:r>
      <w:r w:rsidR="00A40F41">
        <w:rPr>
          <w:rFonts w:ascii="Times New Roman" w:hAnsi="Times New Roman" w:cs="Times New Roman"/>
        </w:rPr>
        <w:t>s</w:t>
      </w:r>
      <w:r w:rsidRPr="009557C3">
        <w:rPr>
          <w:rFonts w:ascii="Times New Roman" w:hAnsi="Times New Roman" w:cs="Times New Roman"/>
        </w:rPr>
        <w:t>, representing summary statistics of the replicate populations, which are presented in cells &lt;</w:t>
      </w:r>
      <w:r w:rsidR="009557C3" w:rsidRPr="009557C3">
        <w:rPr>
          <w:rFonts w:ascii="Times New Roman" w:hAnsi="Times New Roman" w:cs="Times New Roman"/>
        </w:rPr>
        <w:t>A</w:t>
      </w:r>
      <w:r w:rsidRPr="009557C3">
        <w:rPr>
          <w:rFonts w:ascii="Times New Roman" w:hAnsi="Times New Roman" w:cs="Times New Roman"/>
        </w:rPr>
        <w:t xml:space="preserve">19:CW122&gt;. </w:t>
      </w:r>
    </w:p>
    <w:p w14:paraId="1B45B13F" w14:textId="77777777" w:rsidR="009557C3" w:rsidRPr="009557C3" w:rsidRDefault="009557C3" w:rsidP="009557C3">
      <w:pPr>
        <w:pStyle w:val="ListParagraph"/>
        <w:numPr>
          <w:ilvl w:val="0"/>
          <w:numId w:val="7"/>
        </w:numPr>
        <w:rPr>
          <w:rFonts w:ascii="Times New Roman" w:hAnsi="Times New Roman" w:cs="Times New Roman"/>
        </w:rPr>
      </w:pPr>
      <w:r w:rsidRPr="009557C3">
        <w:rPr>
          <w:rFonts w:ascii="Times New Roman" w:hAnsi="Times New Roman" w:cs="Times New Roman"/>
        </w:rPr>
        <w:t xml:space="preserve">Notice cell &lt;F9&gt;. It has a little red triangle in the upper corner. Hover on that cell and a comment will appear. This is so for all the cells on this sheet with a red triangle. These comments contain additional information. </w:t>
      </w:r>
    </w:p>
    <w:p w14:paraId="5BAD6CDE" w14:textId="77777777" w:rsidR="009557C3" w:rsidRPr="009557C3" w:rsidRDefault="001C441C" w:rsidP="009557C3">
      <w:pPr>
        <w:pStyle w:val="ListParagraph"/>
        <w:numPr>
          <w:ilvl w:val="0"/>
          <w:numId w:val="7"/>
        </w:numPr>
        <w:rPr>
          <w:rFonts w:ascii="Times New Roman" w:hAnsi="Times New Roman" w:cs="Times New Roman"/>
        </w:rPr>
      </w:pPr>
      <w:r w:rsidRPr="009557C3">
        <w:rPr>
          <w:rFonts w:ascii="Times New Roman" w:hAnsi="Times New Roman" w:cs="Times New Roman"/>
        </w:rPr>
        <w:t xml:space="preserve">The information in rows 12 through 15 are summary statistics pertaining to each replicate population. The </w:t>
      </w:r>
      <w:r w:rsidRPr="009557C3">
        <w:rPr>
          <w:rFonts w:ascii="Times New Roman" w:hAnsi="Times New Roman" w:cs="Times New Roman"/>
          <w:b/>
          <w:bCs/>
          <w:color w:val="FF0000"/>
        </w:rPr>
        <w:t>red values</w:t>
      </w:r>
      <w:r w:rsidRPr="009557C3">
        <w:rPr>
          <w:rFonts w:ascii="Times New Roman" w:hAnsi="Times New Roman" w:cs="Times New Roman"/>
          <w:color w:val="FF0000"/>
        </w:rPr>
        <w:t xml:space="preserve"> </w:t>
      </w:r>
      <w:r w:rsidRPr="009557C3">
        <w:rPr>
          <w:rFonts w:ascii="Times New Roman" w:hAnsi="Times New Roman" w:cs="Times New Roman"/>
        </w:rPr>
        <w:t xml:space="preserve">are calculated from the information in rows 12 through 15. </w:t>
      </w:r>
    </w:p>
    <w:p w14:paraId="27365638" w14:textId="77777777" w:rsidR="009557C3" w:rsidRPr="009557C3" w:rsidRDefault="001C441C" w:rsidP="009557C3">
      <w:pPr>
        <w:pStyle w:val="ListParagraph"/>
        <w:numPr>
          <w:ilvl w:val="0"/>
          <w:numId w:val="7"/>
        </w:numPr>
        <w:rPr>
          <w:rFonts w:ascii="Times New Roman" w:hAnsi="Times New Roman" w:cs="Times New Roman"/>
        </w:rPr>
      </w:pPr>
      <w:r w:rsidRPr="009557C3">
        <w:rPr>
          <w:rFonts w:ascii="Times New Roman" w:hAnsi="Times New Roman" w:cs="Times New Roman"/>
        </w:rPr>
        <w:t xml:space="preserve">The first ten replicate populations are depicted in the graph to the right. </w:t>
      </w:r>
    </w:p>
    <w:p w14:paraId="6A966674" w14:textId="77777777" w:rsidR="001C441C" w:rsidRPr="009557C3" w:rsidRDefault="001C441C" w:rsidP="009557C3">
      <w:pPr>
        <w:pStyle w:val="ListParagraph"/>
        <w:numPr>
          <w:ilvl w:val="0"/>
          <w:numId w:val="7"/>
        </w:numPr>
        <w:rPr>
          <w:rFonts w:ascii="Times New Roman" w:hAnsi="Times New Roman" w:cs="Times New Roman"/>
        </w:rPr>
      </w:pPr>
      <w:r w:rsidRPr="009557C3">
        <w:rPr>
          <w:rFonts w:ascii="Times New Roman" w:hAnsi="Times New Roman" w:cs="Times New Roman"/>
        </w:rPr>
        <w:t xml:space="preserve">If you press the F9 key, the computer will select a different set of random values. </w:t>
      </w:r>
    </w:p>
    <w:p w14:paraId="26E54E41" w14:textId="77777777" w:rsidR="009557C3" w:rsidRPr="009557C3" w:rsidRDefault="009557C3" w:rsidP="009557C3">
      <w:pPr>
        <w:pStyle w:val="ListParagraph"/>
        <w:numPr>
          <w:ilvl w:val="0"/>
          <w:numId w:val="7"/>
        </w:numPr>
        <w:rPr>
          <w:rFonts w:ascii="Times New Roman" w:hAnsi="Times New Roman" w:cs="Times New Roman"/>
        </w:rPr>
      </w:pPr>
      <w:r w:rsidRPr="009557C3">
        <w:rPr>
          <w:rFonts w:ascii="Times New Roman" w:hAnsi="Times New Roman" w:cs="Times New Roman"/>
        </w:rPr>
        <w:t xml:space="preserve">Scroll all the way down to a large block of cells at &lt;A72:CW122&gt;. These cells report how many animals were harvested from each replicate population, each year. </w:t>
      </w:r>
    </w:p>
    <w:p w14:paraId="45F7CC7C" w14:textId="77777777" w:rsidR="009557C3" w:rsidRPr="009557C3" w:rsidRDefault="009557C3" w:rsidP="009557C3">
      <w:pPr>
        <w:pStyle w:val="ListParagraph"/>
        <w:numPr>
          <w:ilvl w:val="1"/>
          <w:numId w:val="7"/>
        </w:numPr>
        <w:rPr>
          <w:rFonts w:ascii="Times New Roman" w:hAnsi="Times New Roman" w:cs="Times New Roman"/>
        </w:rPr>
      </w:pPr>
      <w:r w:rsidRPr="009557C3">
        <w:rPr>
          <w:rFonts w:ascii="Times New Roman" w:hAnsi="Times New Roman" w:cs="Times New Roman"/>
        </w:rPr>
        <w:lastRenderedPageBreak/>
        <w:t xml:space="preserve">If the population’s abundance for any particular year is greater than the quota (which is set in cell &lt;E9&gt;), then the number harvested that year is the quota. </w:t>
      </w:r>
    </w:p>
    <w:p w14:paraId="4E6C85B7" w14:textId="77777777" w:rsidR="009557C3" w:rsidRPr="009557C3" w:rsidRDefault="009557C3" w:rsidP="009557C3">
      <w:pPr>
        <w:pStyle w:val="ListParagraph"/>
        <w:numPr>
          <w:ilvl w:val="1"/>
          <w:numId w:val="7"/>
        </w:numPr>
        <w:rPr>
          <w:rFonts w:ascii="Times New Roman" w:hAnsi="Times New Roman" w:cs="Times New Roman"/>
        </w:rPr>
      </w:pPr>
      <w:r w:rsidRPr="009557C3">
        <w:rPr>
          <w:rFonts w:ascii="Times New Roman" w:hAnsi="Times New Roman" w:cs="Times New Roman"/>
        </w:rPr>
        <w:t>If the population’s abundance is less than the quota, then the population goes extinct and the number harvested from that point forward is zero.</w:t>
      </w:r>
    </w:p>
    <w:p w14:paraId="3452A110" w14:textId="0357B709" w:rsidR="009557C3" w:rsidRPr="009557C3" w:rsidRDefault="009557C3" w:rsidP="009557C3">
      <w:pPr>
        <w:pStyle w:val="ListParagraph"/>
        <w:numPr>
          <w:ilvl w:val="1"/>
          <w:numId w:val="7"/>
        </w:numPr>
        <w:rPr>
          <w:rFonts w:ascii="Times New Roman" w:hAnsi="Times New Roman" w:cs="Times New Roman"/>
        </w:rPr>
      </w:pPr>
      <w:r w:rsidRPr="009557C3">
        <w:rPr>
          <w:rFonts w:ascii="Times New Roman" w:hAnsi="Times New Roman" w:cs="Times New Roman"/>
        </w:rPr>
        <w:t>This bloc</w:t>
      </w:r>
      <w:r w:rsidR="00A40F41">
        <w:rPr>
          <w:rFonts w:ascii="Times New Roman" w:hAnsi="Times New Roman" w:cs="Times New Roman"/>
        </w:rPr>
        <w:t>k</w:t>
      </w:r>
      <w:r w:rsidRPr="009557C3">
        <w:rPr>
          <w:rFonts w:ascii="Times New Roman" w:hAnsi="Times New Roman" w:cs="Times New Roman"/>
        </w:rPr>
        <w:t xml:space="preserve"> of values may seem to be not especially interesting (because all the cells are either zero or the value of the quota), but you’ll better see how interesting this block is when we work with the sheet representing the “constant proportion” harvest strategy.</w:t>
      </w:r>
    </w:p>
    <w:p w14:paraId="60F9A5A6" w14:textId="7CFBAD97" w:rsidR="009557C3" w:rsidRPr="009557C3" w:rsidRDefault="009557C3" w:rsidP="009557C3">
      <w:pPr>
        <w:pStyle w:val="ListParagraph"/>
        <w:numPr>
          <w:ilvl w:val="1"/>
          <w:numId w:val="7"/>
        </w:numPr>
        <w:rPr>
          <w:rFonts w:ascii="Times New Roman" w:hAnsi="Times New Roman" w:cs="Times New Roman"/>
        </w:rPr>
      </w:pPr>
      <w:r w:rsidRPr="009557C3">
        <w:rPr>
          <w:rFonts w:ascii="Times New Roman" w:hAnsi="Times New Roman" w:cs="Times New Roman"/>
        </w:rPr>
        <w:t>Go to cell &lt;T1&gt;. There you’ll see a graph depict</w:t>
      </w:r>
      <w:r w:rsidR="00A40F41">
        <w:rPr>
          <w:rFonts w:ascii="Times New Roman" w:hAnsi="Times New Roman" w:cs="Times New Roman"/>
        </w:rPr>
        <w:t>ing</w:t>
      </w:r>
      <w:r w:rsidRPr="009557C3">
        <w:rPr>
          <w:rFonts w:ascii="Times New Roman" w:hAnsi="Times New Roman" w:cs="Times New Roman"/>
        </w:rPr>
        <w:t xml:space="preserve"> the time series of harvest numbers for the first ten replicate populations.</w:t>
      </w:r>
    </w:p>
    <w:p w14:paraId="6454AC0A" w14:textId="77777777" w:rsidR="009557C3" w:rsidRPr="009557C3" w:rsidRDefault="009557C3" w:rsidP="009557C3">
      <w:pPr>
        <w:rPr>
          <w:rFonts w:ascii="Times New Roman" w:hAnsi="Times New Roman" w:cs="Times New Roman"/>
        </w:rPr>
      </w:pPr>
    </w:p>
    <w:p w14:paraId="1F58FA90" w14:textId="58F58809" w:rsidR="001C441C" w:rsidRPr="009557C3" w:rsidRDefault="009557C3" w:rsidP="009557C3">
      <w:pPr>
        <w:rPr>
          <w:rFonts w:ascii="Times New Roman" w:hAnsi="Times New Roman" w:cs="Times New Roman"/>
        </w:rPr>
      </w:pPr>
      <w:r w:rsidRPr="009557C3">
        <w:rPr>
          <w:rFonts w:ascii="Times New Roman" w:hAnsi="Times New Roman" w:cs="Times New Roman"/>
        </w:rPr>
        <w:t>After you have explored this sheet a bit, you can begin exploring the next sheet labeled, “constant proportion.” This sheet is set up very similarly. The main difference is that the populations in this sheet are harvested according to a constant proportion</w:t>
      </w:r>
      <w:r w:rsidR="00A40F41">
        <w:rPr>
          <w:rFonts w:ascii="Times New Roman" w:hAnsi="Times New Roman" w:cs="Times New Roman"/>
        </w:rPr>
        <w:t>.</w:t>
      </w:r>
      <w:r w:rsidRPr="009557C3">
        <w:rPr>
          <w:rFonts w:ascii="Times New Roman" w:hAnsi="Times New Roman" w:cs="Times New Roman"/>
        </w:rPr>
        <w:t xml:space="preserve"> </w:t>
      </w:r>
    </w:p>
    <w:p w14:paraId="3391349D" w14:textId="77777777" w:rsidR="001C441C" w:rsidRPr="009557C3" w:rsidRDefault="001C441C" w:rsidP="001C441C">
      <w:pPr>
        <w:rPr>
          <w:rFonts w:ascii="Times New Roman" w:hAnsi="Times New Roman" w:cs="Times New Roman"/>
        </w:rPr>
      </w:pPr>
    </w:p>
    <w:p w14:paraId="649C3DC1" w14:textId="77777777" w:rsidR="009557C3" w:rsidRPr="009557C3" w:rsidRDefault="009557C3" w:rsidP="009557C3">
      <w:pPr>
        <w:rPr>
          <w:rFonts w:ascii="Times New Roman" w:hAnsi="Times New Roman" w:cs="Times New Roman"/>
        </w:rPr>
      </w:pPr>
      <w:r w:rsidRPr="009557C3">
        <w:rPr>
          <w:rFonts w:ascii="Times New Roman" w:hAnsi="Times New Roman" w:cs="Times New Roman"/>
        </w:rPr>
        <w:t xml:space="preserve">On your own, or with your instructor’s guidance, you can see – for each of the two harvest strategies – how the different </w:t>
      </w:r>
      <w:r w:rsidRPr="009557C3">
        <w:rPr>
          <w:rFonts w:ascii="Times New Roman" w:hAnsi="Times New Roman" w:cs="Times New Roman"/>
          <w:b/>
          <w:bCs/>
          <w:color w:val="FF0000"/>
        </w:rPr>
        <w:t>outputs</w:t>
      </w:r>
      <w:r w:rsidRPr="009557C3">
        <w:rPr>
          <w:rFonts w:ascii="Times New Roman" w:hAnsi="Times New Roman" w:cs="Times New Roman"/>
          <w:color w:val="FF0000"/>
        </w:rPr>
        <w:t xml:space="preserve"> </w:t>
      </w:r>
      <w:r w:rsidRPr="009557C3">
        <w:rPr>
          <w:rFonts w:ascii="Times New Roman" w:hAnsi="Times New Roman" w:cs="Times New Roman"/>
        </w:rPr>
        <w:t xml:space="preserve">(such as average harvest return or extinction risk) are affected by changing the different </w:t>
      </w:r>
      <w:r w:rsidRPr="009557C3">
        <w:rPr>
          <w:rFonts w:ascii="Times New Roman" w:hAnsi="Times New Roman" w:cs="Times New Roman"/>
          <w:b/>
          <w:bCs/>
          <w:color w:val="0912F9"/>
        </w:rPr>
        <w:t>inputs</w:t>
      </w:r>
      <w:r w:rsidRPr="009557C3">
        <w:rPr>
          <w:rFonts w:ascii="Times New Roman" w:hAnsi="Times New Roman" w:cs="Times New Roman"/>
        </w:rPr>
        <w:t xml:space="preserve"> (such as the amount of stochasticity or the intensity of the harvest). If you explore this relationship between inputs and outputs in a sufficiently systematic manner and graph the results, then you will be creating a graph very much like Figure 8.7.</w:t>
      </w:r>
    </w:p>
    <w:p w14:paraId="58FA0355" w14:textId="77777777" w:rsidR="001C441C" w:rsidRPr="009557C3" w:rsidRDefault="001C441C" w:rsidP="001C441C">
      <w:pPr>
        <w:ind w:firstLine="720"/>
        <w:rPr>
          <w:rFonts w:ascii="Times New Roman" w:hAnsi="Times New Roman" w:cs="Times New Roman"/>
        </w:rPr>
      </w:pPr>
    </w:p>
    <w:p w14:paraId="0A5EB524" w14:textId="77777777" w:rsidR="001C441C" w:rsidRPr="009557C3" w:rsidRDefault="001C441C" w:rsidP="001C441C">
      <w:pPr>
        <w:rPr>
          <w:rFonts w:ascii="Times New Roman" w:hAnsi="Times New Roman" w:cs="Times New Roman"/>
        </w:rPr>
      </w:pPr>
    </w:p>
    <w:p w14:paraId="6E57D0B6" w14:textId="77777777" w:rsidR="001C441C" w:rsidRPr="009557C3" w:rsidRDefault="001C441C">
      <w:pPr>
        <w:rPr>
          <w:rFonts w:ascii="Times New Roman" w:hAnsi="Times New Roman" w:cs="Times New Roman"/>
        </w:rPr>
      </w:pPr>
    </w:p>
    <w:sectPr w:rsidR="001C441C" w:rsidRPr="009557C3">
      <w:footerReference w:type="even"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F86CB" w14:textId="77777777" w:rsidR="00E432F9" w:rsidRDefault="00E432F9" w:rsidP="009557C3">
      <w:r>
        <w:separator/>
      </w:r>
    </w:p>
  </w:endnote>
  <w:endnote w:type="continuationSeparator" w:id="0">
    <w:p w14:paraId="7FEF7A54" w14:textId="77777777" w:rsidR="00E432F9" w:rsidRDefault="00E432F9" w:rsidP="00955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3786168"/>
      <w:docPartObj>
        <w:docPartGallery w:val="Page Numbers (Bottom of Page)"/>
        <w:docPartUnique/>
      </w:docPartObj>
    </w:sdtPr>
    <w:sdtContent>
      <w:p w14:paraId="459F8D2A" w14:textId="77777777" w:rsidR="009557C3" w:rsidRDefault="009557C3" w:rsidP="006E3B6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F75A81" w14:textId="77777777" w:rsidR="009557C3" w:rsidRDefault="009557C3" w:rsidP="009557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97065780"/>
      <w:docPartObj>
        <w:docPartGallery w:val="Page Numbers (Bottom of Page)"/>
        <w:docPartUnique/>
      </w:docPartObj>
    </w:sdtPr>
    <w:sdtContent>
      <w:p w14:paraId="70F908C0" w14:textId="77777777" w:rsidR="009557C3" w:rsidRDefault="009557C3" w:rsidP="006E3B6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CD1906F" w14:textId="77777777" w:rsidR="009557C3" w:rsidRDefault="009557C3" w:rsidP="009557C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8B86B" w14:textId="77777777" w:rsidR="00E432F9" w:rsidRDefault="00E432F9" w:rsidP="009557C3">
      <w:r>
        <w:separator/>
      </w:r>
    </w:p>
  </w:footnote>
  <w:footnote w:type="continuationSeparator" w:id="0">
    <w:p w14:paraId="48A38357" w14:textId="77777777" w:rsidR="00E432F9" w:rsidRDefault="00E432F9" w:rsidP="009557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7A7"/>
    <w:multiLevelType w:val="hybridMultilevel"/>
    <w:tmpl w:val="59B60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F66C71"/>
    <w:multiLevelType w:val="multilevel"/>
    <w:tmpl w:val="070A7A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3D2738"/>
    <w:multiLevelType w:val="hybridMultilevel"/>
    <w:tmpl w:val="371C7970"/>
    <w:lvl w:ilvl="0" w:tplc="04090015">
      <w:start w:val="1"/>
      <w:numFmt w:val="upp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15:restartNumberingAfterBreak="0">
    <w:nsid w:val="23024642"/>
    <w:multiLevelType w:val="hybridMultilevel"/>
    <w:tmpl w:val="BB5C522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8B0153"/>
    <w:multiLevelType w:val="hybridMultilevel"/>
    <w:tmpl w:val="FA34288A"/>
    <w:lvl w:ilvl="0" w:tplc="0F6E40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AE0D4E"/>
    <w:multiLevelType w:val="multilevel"/>
    <w:tmpl w:val="070A7A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846887"/>
    <w:multiLevelType w:val="hybridMultilevel"/>
    <w:tmpl w:val="33AE28A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70399675">
    <w:abstractNumId w:val="2"/>
  </w:num>
  <w:num w:numId="2" w16cid:durableId="642581083">
    <w:abstractNumId w:val="1"/>
  </w:num>
  <w:num w:numId="3" w16cid:durableId="1178035615">
    <w:abstractNumId w:val="0"/>
  </w:num>
  <w:num w:numId="4" w16cid:durableId="1712878046">
    <w:abstractNumId w:val="6"/>
  </w:num>
  <w:num w:numId="5" w16cid:durableId="161435508">
    <w:abstractNumId w:val="3"/>
  </w:num>
  <w:num w:numId="6" w16cid:durableId="1050376837">
    <w:abstractNumId w:val="4"/>
  </w:num>
  <w:num w:numId="7" w16cid:durableId="2879297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B52"/>
    <w:rsid w:val="000026AE"/>
    <w:rsid w:val="00060F3B"/>
    <w:rsid w:val="000A76F4"/>
    <w:rsid w:val="001C441C"/>
    <w:rsid w:val="001E61AF"/>
    <w:rsid w:val="00312D1E"/>
    <w:rsid w:val="00334E8B"/>
    <w:rsid w:val="003B1706"/>
    <w:rsid w:val="00546B52"/>
    <w:rsid w:val="00553F8B"/>
    <w:rsid w:val="005B70F5"/>
    <w:rsid w:val="006066CF"/>
    <w:rsid w:val="00723085"/>
    <w:rsid w:val="008A5E02"/>
    <w:rsid w:val="009133B1"/>
    <w:rsid w:val="009557C3"/>
    <w:rsid w:val="00A03BD7"/>
    <w:rsid w:val="00A40F41"/>
    <w:rsid w:val="00BE2D1E"/>
    <w:rsid w:val="00C615B1"/>
    <w:rsid w:val="00E077CA"/>
    <w:rsid w:val="00E432F9"/>
    <w:rsid w:val="00EB27C5"/>
    <w:rsid w:val="00FF2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157B8"/>
  <w15:chartTrackingRefBased/>
  <w15:docId w15:val="{51959FE3-62FD-B146-AC42-0C1B556D1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4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6B52"/>
    <w:pPr>
      <w:ind w:left="720"/>
      <w:contextualSpacing/>
    </w:pPr>
  </w:style>
  <w:style w:type="character" w:styleId="Emphasis">
    <w:name w:val="Emphasis"/>
    <w:basedOn w:val="DefaultParagraphFont"/>
    <w:uiPriority w:val="20"/>
    <w:qFormat/>
    <w:rsid w:val="00546B52"/>
    <w:rPr>
      <w:i/>
      <w:iCs/>
    </w:rPr>
  </w:style>
  <w:style w:type="character" w:styleId="Hyperlink">
    <w:name w:val="Hyperlink"/>
    <w:basedOn w:val="DefaultParagraphFont"/>
    <w:uiPriority w:val="99"/>
    <w:unhideWhenUsed/>
    <w:rsid w:val="001C441C"/>
    <w:rPr>
      <w:color w:val="0000FF"/>
      <w:u w:val="single"/>
    </w:rPr>
  </w:style>
  <w:style w:type="character" w:styleId="FollowedHyperlink">
    <w:name w:val="FollowedHyperlink"/>
    <w:basedOn w:val="DefaultParagraphFont"/>
    <w:uiPriority w:val="99"/>
    <w:semiHidden/>
    <w:unhideWhenUsed/>
    <w:rsid w:val="001C441C"/>
    <w:rPr>
      <w:color w:val="954F72" w:themeColor="followedHyperlink"/>
      <w:u w:val="single"/>
    </w:rPr>
  </w:style>
  <w:style w:type="paragraph" w:styleId="Footer">
    <w:name w:val="footer"/>
    <w:basedOn w:val="Normal"/>
    <w:link w:val="FooterChar"/>
    <w:uiPriority w:val="99"/>
    <w:unhideWhenUsed/>
    <w:rsid w:val="009557C3"/>
    <w:pPr>
      <w:tabs>
        <w:tab w:val="center" w:pos="4680"/>
        <w:tab w:val="right" w:pos="9360"/>
      </w:tabs>
    </w:pPr>
  </w:style>
  <w:style w:type="character" w:customStyle="1" w:styleId="FooterChar">
    <w:name w:val="Footer Char"/>
    <w:basedOn w:val="DefaultParagraphFont"/>
    <w:link w:val="Footer"/>
    <w:uiPriority w:val="99"/>
    <w:rsid w:val="009557C3"/>
  </w:style>
  <w:style w:type="character" w:styleId="PageNumber">
    <w:name w:val="page number"/>
    <w:basedOn w:val="DefaultParagraphFont"/>
    <w:uiPriority w:val="99"/>
    <w:semiHidden/>
    <w:unhideWhenUsed/>
    <w:rsid w:val="009557C3"/>
  </w:style>
  <w:style w:type="character" w:styleId="UnresolvedMention">
    <w:name w:val="Unresolved Mention"/>
    <w:basedOn w:val="DefaultParagraphFont"/>
    <w:uiPriority w:val="99"/>
    <w:semiHidden/>
    <w:unhideWhenUsed/>
    <w:rsid w:val="009557C3"/>
    <w:rPr>
      <w:color w:val="605E5C"/>
      <w:shd w:val="clear" w:color="auto" w:fill="E1DFDD"/>
    </w:rPr>
  </w:style>
  <w:style w:type="paragraph" w:styleId="Revision">
    <w:name w:val="Revision"/>
    <w:hidden/>
    <w:uiPriority w:val="99"/>
    <w:semiHidden/>
    <w:rsid w:val="005B70F5"/>
  </w:style>
  <w:style w:type="character" w:styleId="CommentReference">
    <w:name w:val="annotation reference"/>
    <w:basedOn w:val="DefaultParagraphFont"/>
    <w:uiPriority w:val="99"/>
    <w:semiHidden/>
    <w:unhideWhenUsed/>
    <w:rsid w:val="00312D1E"/>
    <w:rPr>
      <w:sz w:val="16"/>
      <w:szCs w:val="16"/>
    </w:rPr>
  </w:style>
  <w:style w:type="paragraph" w:styleId="CommentText">
    <w:name w:val="annotation text"/>
    <w:basedOn w:val="Normal"/>
    <w:link w:val="CommentTextChar"/>
    <w:uiPriority w:val="99"/>
    <w:semiHidden/>
    <w:unhideWhenUsed/>
    <w:rsid w:val="00312D1E"/>
    <w:rPr>
      <w:sz w:val="20"/>
      <w:szCs w:val="20"/>
    </w:rPr>
  </w:style>
  <w:style w:type="character" w:customStyle="1" w:styleId="CommentTextChar">
    <w:name w:val="Comment Text Char"/>
    <w:basedOn w:val="DefaultParagraphFont"/>
    <w:link w:val="CommentText"/>
    <w:uiPriority w:val="99"/>
    <w:semiHidden/>
    <w:rsid w:val="00312D1E"/>
    <w:rPr>
      <w:sz w:val="20"/>
      <w:szCs w:val="20"/>
    </w:rPr>
  </w:style>
  <w:style w:type="paragraph" w:styleId="CommentSubject">
    <w:name w:val="annotation subject"/>
    <w:basedOn w:val="CommentText"/>
    <w:next w:val="CommentText"/>
    <w:link w:val="CommentSubjectChar"/>
    <w:uiPriority w:val="99"/>
    <w:semiHidden/>
    <w:unhideWhenUsed/>
    <w:rsid w:val="00312D1E"/>
    <w:rPr>
      <w:b/>
      <w:bCs/>
    </w:rPr>
  </w:style>
  <w:style w:type="character" w:customStyle="1" w:styleId="CommentSubjectChar">
    <w:name w:val="Comment Subject Char"/>
    <w:basedOn w:val="CommentTextChar"/>
    <w:link w:val="CommentSubject"/>
    <w:uiPriority w:val="99"/>
    <w:semiHidden/>
    <w:rsid w:val="00312D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506934">
      <w:bodyDiv w:val="1"/>
      <w:marLeft w:val="0"/>
      <w:marRight w:val="0"/>
      <w:marTop w:val="0"/>
      <w:marBottom w:val="0"/>
      <w:divBdr>
        <w:top w:val="none" w:sz="0" w:space="0" w:color="auto"/>
        <w:left w:val="none" w:sz="0" w:space="0" w:color="auto"/>
        <w:bottom w:val="none" w:sz="0" w:space="0" w:color="auto"/>
        <w:right w:val="none" w:sz="0" w:space="0" w:color="auto"/>
      </w:divBdr>
      <w:divsChild>
        <w:div w:id="679350991">
          <w:marLeft w:val="0"/>
          <w:marRight w:val="0"/>
          <w:marTop w:val="0"/>
          <w:marBottom w:val="0"/>
          <w:divBdr>
            <w:top w:val="none" w:sz="0" w:space="0" w:color="auto"/>
            <w:left w:val="none" w:sz="0" w:space="0" w:color="auto"/>
            <w:bottom w:val="none" w:sz="0" w:space="0" w:color="auto"/>
            <w:right w:val="none" w:sz="0" w:space="0" w:color="auto"/>
          </w:divBdr>
        </w:div>
      </w:divsChild>
    </w:div>
    <w:div w:id="322780579">
      <w:bodyDiv w:val="1"/>
      <w:marLeft w:val="0"/>
      <w:marRight w:val="0"/>
      <w:marTop w:val="0"/>
      <w:marBottom w:val="0"/>
      <w:divBdr>
        <w:top w:val="none" w:sz="0" w:space="0" w:color="auto"/>
        <w:left w:val="none" w:sz="0" w:space="0" w:color="auto"/>
        <w:bottom w:val="none" w:sz="0" w:space="0" w:color="auto"/>
        <w:right w:val="none" w:sz="0" w:space="0" w:color="auto"/>
      </w:divBdr>
    </w:div>
    <w:div w:id="371268575">
      <w:bodyDiv w:val="1"/>
      <w:marLeft w:val="0"/>
      <w:marRight w:val="0"/>
      <w:marTop w:val="0"/>
      <w:marBottom w:val="0"/>
      <w:divBdr>
        <w:top w:val="none" w:sz="0" w:space="0" w:color="auto"/>
        <w:left w:val="none" w:sz="0" w:space="0" w:color="auto"/>
        <w:bottom w:val="none" w:sz="0" w:space="0" w:color="auto"/>
        <w:right w:val="none" w:sz="0" w:space="0" w:color="auto"/>
      </w:divBdr>
      <w:divsChild>
        <w:div w:id="1213348341">
          <w:marLeft w:val="0"/>
          <w:marRight w:val="0"/>
          <w:marTop w:val="0"/>
          <w:marBottom w:val="0"/>
          <w:divBdr>
            <w:top w:val="none" w:sz="0" w:space="0" w:color="auto"/>
            <w:left w:val="none" w:sz="0" w:space="0" w:color="auto"/>
            <w:bottom w:val="none" w:sz="0" w:space="0" w:color="auto"/>
            <w:right w:val="none" w:sz="0" w:space="0" w:color="auto"/>
          </w:divBdr>
        </w:div>
      </w:divsChild>
    </w:div>
    <w:div w:id="569313339">
      <w:bodyDiv w:val="1"/>
      <w:marLeft w:val="0"/>
      <w:marRight w:val="0"/>
      <w:marTop w:val="0"/>
      <w:marBottom w:val="0"/>
      <w:divBdr>
        <w:top w:val="none" w:sz="0" w:space="0" w:color="auto"/>
        <w:left w:val="none" w:sz="0" w:space="0" w:color="auto"/>
        <w:bottom w:val="none" w:sz="0" w:space="0" w:color="auto"/>
        <w:right w:val="none" w:sz="0" w:space="0" w:color="auto"/>
      </w:divBdr>
      <w:divsChild>
        <w:div w:id="337343497">
          <w:marLeft w:val="0"/>
          <w:marRight w:val="0"/>
          <w:marTop w:val="0"/>
          <w:marBottom w:val="0"/>
          <w:divBdr>
            <w:top w:val="none" w:sz="0" w:space="0" w:color="auto"/>
            <w:left w:val="none" w:sz="0" w:space="0" w:color="auto"/>
            <w:bottom w:val="none" w:sz="0" w:space="0" w:color="auto"/>
            <w:right w:val="none" w:sz="0" w:space="0" w:color="auto"/>
          </w:divBdr>
        </w:div>
      </w:divsChild>
    </w:div>
    <w:div w:id="873229660">
      <w:bodyDiv w:val="1"/>
      <w:marLeft w:val="0"/>
      <w:marRight w:val="0"/>
      <w:marTop w:val="0"/>
      <w:marBottom w:val="0"/>
      <w:divBdr>
        <w:top w:val="none" w:sz="0" w:space="0" w:color="auto"/>
        <w:left w:val="none" w:sz="0" w:space="0" w:color="auto"/>
        <w:bottom w:val="none" w:sz="0" w:space="0" w:color="auto"/>
        <w:right w:val="none" w:sz="0" w:space="0" w:color="auto"/>
      </w:divBdr>
    </w:div>
    <w:div w:id="1382095893">
      <w:bodyDiv w:val="1"/>
      <w:marLeft w:val="0"/>
      <w:marRight w:val="0"/>
      <w:marTop w:val="0"/>
      <w:marBottom w:val="0"/>
      <w:divBdr>
        <w:top w:val="none" w:sz="0" w:space="0" w:color="auto"/>
        <w:left w:val="none" w:sz="0" w:space="0" w:color="auto"/>
        <w:bottom w:val="none" w:sz="0" w:space="0" w:color="auto"/>
        <w:right w:val="none" w:sz="0" w:space="0" w:color="auto"/>
      </w:divBdr>
      <w:divsChild>
        <w:div w:id="1232618406">
          <w:marLeft w:val="0"/>
          <w:marRight w:val="0"/>
          <w:marTop w:val="0"/>
          <w:marBottom w:val="0"/>
          <w:divBdr>
            <w:top w:val="none" w:sz="0" w:space="0" w:color="auto"/>
            <w:left w:val="none" w:sz="0" w:space="0" w:color="auto"/>
            <w:bottom w:val="none" w:sz="0" w:space="0" w:color="auto"/>
            <w:right w:val="none" w:sz="0" w:space="0" w:color="auto"/>
          </w:divBdr>
        </w:div>
      </w:divsChild>
    </w:div>
    <w:div w:id="1694258322">
      <w:bodyDiv w:val="1"/>
      <w:marLeft w:val="0"/>
      <w:marRight w:val="0"/>
      <w:marTop w:val="0"/>
      <w:marBottom w:val="0"/>
      <w:divBdr>
        <w:top w:val="none" w:sz="0" w:space="0" w:color="auto"/>
        <w:left w:val="none" w:sz="0" w:space="0" w:color="auto"/>
        <w:bottom w:val="none" w:sz="0" w:space="0" w:color="auto"/>
        <w:right w:val="none" w:sz="0" w:space="0" w:color="auto"/>
      </w:divBdr>
      <w:divsChild>
        <w:div w:id="663510008">
          <w:marLeft w:val="0"/>
          <w:marRight w:val="0"/>
          <w:marTop w:val="0"/>
          <w:marBottom w:val="0"/>
          <w:divBdr>
            <w:top w:val="none" w:sz="0" w:space="0" w:color="auto"/>
            <w:left w:val="none" w:sz="0" w:space="0" w:color="auto"/>
            <w:bottom w:val="none" w:sz="0" w:space="0" w:color="auto"/>
            <w:right w:val="none" w:sz="0" w:space="0" w:color="auto"/>
          </w:divBdr>
        </w:div>
      </w:divsChild>
    </w:div>
    <w:div w:id="1741444735">
      <w:bodyDiv w:val="1"/>
      <w:marLeft w:val="0"/>
      <w:marRight w:val="0"/>
      <w:marTop w:val="0"/>
      <w:marBottom w:val="0"/>
      <w:divBdr>
        <w:top w:val="none" w:sz="0" w:space="0" w:color="auto"/>
        <w:left w:val="none" w:sz="0" w:space="0" w:color="auto"/>
        <w:bottom w:val="none" w:sz="0" w:space="0" w:color="auto"/>
        <w:right w:val="none" w:sz="0" w:space="0" w:color="auto"/>
      </w:divBdr>
      <w:divsChild>
        <w:div w:id="2141419441">
          <w:marLeft w:val="0"/>
          <w:marRight w:val="0"/>
          <w:marTop w:val="0"/>
          <w:marBottom w:val="0"/>
          <w:divBdr>
            <w:top w:val="none" w:sz="0" w:space="0" w:color="auto"/>
            <w:left w:val="none" w:sz="0" w:space="0" w:color="auto"/>
            <w:bottom w:val="none" w:sz="0" w:space="0" w:color="auto"/>
            <w:right w:val="none" w:sz="0" w:space="0" w:color="auto"/>
          </w:divBdr>
        </w:div>
      </w:divsChild>
    </w:div>
    <w:div w:id="2048338360">
      <w:bodyDiv w:val="1"/>
      <w:marLeft w:val="0"/>
      <w:marRight w:val="0"/>
      <w:marTop w:val="0"/>
      <w:marBottom w:val="0"/>
      <w:divBdr>
        <w:top w:val="none" w:sz="0" w:space="0" w:color="auto"/>
        <w:left w:val="none" w:sz="0" w:space="0" w:color="auto"/>
        <w:bottom w:val="none" w:sz="0" w:space="0" w:color="auto"/>
        <w:right w:val="none" w:sz="0" w:space="0" w:color="auto"/>
      </w:divBdr>
      <w:divsChild>
        <w:div w:id="1728914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c.oup.com/jmammal/article/98/1/53/2977229" TargetMode="External"/><Relationship Id="rId13" Type="http://schemas.openxmlformats.org/officeDocument/2006/relationships/hyperlink" Target="https://www.youtube.com/watch?v=0sFmT8IXGhw&amp;t=12s" TargetMode="Externa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ildlife.onlinelibrary.wiley.com/doi/abs/10.1002/jwmg.477" TargetMode="External"/><Relationship Id="rId12" Type="http://schemas.openxmlformats.org/officeDocument/2006/relationships/hyperlink" Target="https://conbio.onlinelibrary.wiley.com/doi/abs/10.1111/j.1523-1739.2010.01576.x"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science/article/pii/S0006320712005186" TargetMode="External"/><Relationship Id="rId5" Type="http://schemas.openxmlformats.org/officeDocument/2006/relationships/footnotes" Target="footnotes.xml"/><Relationship Id="rId15" Type="http://schemas.openxmlformats.org/officeDocument/2006/relationships/hyperlink" Target="https://www.youtube.com/watch?v=7DNhqtYf47E&amp;t=18s" TargetMode="External"/><Relationship Id="rId23" Type="http://schemas.openxmlformats.org/officeDocument/2006/relationships/theme" Target="theme/theme1.xml"/><Relationship Id="rId10" Type="http://schemas.openxmlformats.org/officeDocument/2006/relationships/hyperlink" Target="https://doi.org/10.11647/OBP.0177"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bio.libretexts.org/@go/page/26793" TargetMode="External"/><Relationship Id="rId14" Type="http://schemas.openxmlformats.org/officeDocument/2006/relationships/hyperlink" Target="https://www.youtube.com/watch?v=Egkky6vqeN0&amp;t=4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1980</Words>
  <Characters>11069</Characters>
  <Application>Microsoft Office Word</Application>
  <DocSecurity>0</DocSecurity>
  <Lines>204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Author2</dc:creator>
  <cp:keywords/>
  <dc:description/>
  <cp:lastModifiedBy>Author2</cp:lastModifiedBy>
  <cp:revision>2</cp:revision>
  <dcterms:created xsi:type="dcterms:W3CDTF">2024-07-17T19:14:00Z</dcterms:created>
  <dcterms:modified xsi:type="dcterms:W3CDTF">2024-07-17T19:14:00Z</dcterms:modified>
</cp:coreProperties>
</file>